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2A35" w14:textId="77777777" w:rsidR="008C7FB4" w:rsidRPr="00DB0894" w:rsidRDefault="008C7FB4" w:rsidP="008C7FB4">
      <w:pPr>
        <w:tabs>
          <w:tab w:val="left" w:pos="540"/>
          <w:tab w:val="left" w:pos="7380"/>
        </w:tabs>
        <w:autoSpaceDE w:val="0"/>
        <w:autoSpaceDN w:val="0"/>
        <w:rPr>
          <w:rFonts w:ascii="Trebuchet MS" w:hAnsi="Trebuchet MS" w:cs="Arial"/>
          <w:b/>
          <w:sz w:val="22"/>
          <w:szCs w:val="22"/>
        </w:rPr>
      </w:pPr>
    </w:p>
    <w:p w14:paraId="2ECE151D" w14:textId="77777777" w:rsidR="008C7FB4" w:rsidRPr="00DB0894" w:rsidRDefault="008C7FB4" w:rsidP="0006302D">
      <w:pPr>
        <w:tabs>
          <w:tab w:val="left" w:pos="567"/>
        </w:tabs>
        <w:ind w:right="-164"/>
        <w:contextualSpacing/>
        <w:jc w:val="center"/>
        <w:rPr>
          <w:rFonts w:ascii="Trebuchet MS" w:hAnsi="Trebuchet MS" w:cs="Arial"/>
          <w:b/>
          <w:bCs/>
          <w:sz w:val="28"/>
          <w:szCs w:val="28"/>
        </w:rPr>
      </w:pPr>
      <w:r w:rsidRPr="00DB0894">
        <w:rPr>
          <w:rFonts w:ascii="Trebuchet MS" w:hAnsi="Trebuchet MS" w:cs="Arial"/>
          <w:b/>
          <w:bCs/>
          <w:sz w:val="28"/>
          <w:szCs w:val="28"/>
        </w:rPr>
        <w:t>SCHEDULE OF CONDITIONS</w:t>
      </w:r>
    </w:p>
    <w:p w14:paraId="330CB58E" w14:textId="77777777" w:rsidR="008C7FB4" w:rsidRPr="00DB0894" w:rsidRDefault="008C7FB4" w:rsidP="0006302D">
      <w:pPr>
        <w:tabs>
          <w:tab w:val="left" w:pos="567"/>
        </w:tabs>
        <w:ind w:right="-164"/>
        <w:contextualSpacing/>
        <w:jc w:val="center"/>
        <w:rPr>
          <w:rFonts w:ascii="Trebuchet MS" w:hAnsi="Trebuchet MS" w:cs="Arial"/>
          <w:b/>
          <w:sz w:val="22"/>
          <w:szCs w:val="22"/>
        </w:rPr>
      </w:pPr>
    </w:p>
    <w:p w14:paraId="099DCF06" w14:textId="77777777" w:rsidR="008C7FB4" w:rsidRPr="00DB0894" w:rsidRDefault="008C7FB4" w:rsidP="0006302D">
      <w:pPr>
        <w:tabs>
          <w:tab w:val="left" w:pos="567"/>
        </w:tabs>
        <w:ind w:right="-164"/>
        <w:contextualSpacing/>
        <w:jc w:val="center"/>
        <w:rPr>
          <w:rFonts w:ascii="Trebuchet MS" w:hAnsi="Trebuchet MS" w:cs="Arial"/>
          <w:b/>
          <w:color w:val="0000FF"/>
          <w:sz w:val="22"/>
          <w:szCs w:val="22"/>
        </w:rPr>
      </w:pPr>
      <w:r w:rsidRPr="00DB0894">
        <w:rPr>
          <w:rFonts w:ascii="Trebuchet MS" w:hAnsi="Trebuchet MS" w:cs="Arial"/>
          <w:b/>
          <w:color w:val="0000FF"/>
          <w:sz w:val="22"/>
          <w:szCs w:val="22"/>
        </w:rPr>
        <w:t>OPERATIONAL WORK &amp; CERTIFICATE OF COMPLIANCE</w:t>
      </w:r>
    </w:p>
    <w:p w14:paraId="061BC2C5" w14:textId="0F7716B1" w:rsidR="008C7FB4" w:rsidRPr="00DB0894" w:rsidRDefault="008C7FB4" w:rsidP="0006302D">
      <w:pPr>
        <w:tabs>
          <w:tab w:val="left" w:pos="567"/>
        </w:tabs>
        <w:ind w:left="567" w:right="-164"/>
        <w:contextualSpacing/>
        <w:jc w:val="center"/>
        <w:rPr>
          <w:rFonts w:ascii="Trebuchet MS" w:hAnsi="Trebuchet MS" w:cs="Arial"/>
          <w:b/>
          <w:bCs/>
          <w:color w:val="0000FF"/>
          <w:sz w:val="22"/>
          <w:szCs w:val="22"/>
        </w:rPr>
      </w:pPr>
      <w:r w:rsidRPr="00DB0894">
        <w:rPr>
          <w:rFonts w:ascii="Trebuchet MS" w:hAnsi="Trebuchet MS" w:cs="Arial"/>
          <w:b/>
          <w:bCs/>
          <w:color w:val="0000FF"/>
          <w:sz w:val="22"/>
          <w:szCs w:val="22"/>
        </w:rPr>
        <w:t>(Description, e.g. Engineering And Landscaping Works Associated With R</w:t>
      </w:r>
      <w:r w:rsidR="0006302D">
        <w:rPr>
          <w:rFonts w:ascii="Trebuchet MS" w:hAnsi="Trebuchet MS" w:cs="Arial"/>
          <w:b/>
          <w:bCs/>
          <w:color w:val="0000FF"/>
          <w:sz w:val="22"/>
          <w:szCs w:val="22"/>
        </w:rPr>
        <w:t>C</w:t>
      </w:r>
      <w:r w:rsidRPr="00DB0894">
        <w:rPr>
          <w:rFonts w:ascii="Trebuchet MS" w:hAnsi="Trebuchet MS" w:cs="Arial"/>
          <w:b/>
          <w:bCs/>
          <w:color w:val="0000FF"/>
          <w:sz w:val="22"/>
          <w:szCs w:val="22"/>
        </w:rPr>
        <w:t>12/0000)</w:t>
      </w:r>
    </w:p>
    <w:p w14:paraId="720BABC5" w14:textId="77777777" w:rsidR="008C7FB4" w:rsidRPr="00DB0894" w:rsidRDefault="008C7FB4" w:rsidP="008C7FB4">
      <w:pPr>
        <w:ind w:firstLine="142"/>
        <w:contextualSpacing/>
        <w:rPr>
          <w:rFonts w:ascii="Trebuchet MS" w:hAnsi="Trebuchet MS" w:cs="Arial"/>
          <w:b/>
          <w:sz w:val="22"/>
          <w:szCs w:val="22"/>
        </w:rPr>
      </w:pPr>
    </w:p>
    <w:p w14:paraId="44C9AB36" w14:textId="77777777" w:rsidR="008C7FB4" w:rsidRPr="00DB0894" w:rsidRDefault="008C7FB4" w:rsidP="006B263B">
      <w:pPr>
        <w:pStyle w:val="ListParagraph"/>
        <w:numPr>
          <w:ilvl w:val="0"/>
          <w:numId w:val="1"/>
        </w:numPr>
        <w:ind w:left="567" w:hanging="567"/>
        <w:rPr>
          <w:rFonts w:ascii="Trebuchet MS" w:hAnsi="Trebuchet MS" w:cs="Arial"/>
          <w:sz w:val="22"/>
          <w:szCs w:val="22"/>
        </w:rPr>
      </w:pPr>
      <w:r w:rsidRPr="00DB0894">
        <w:rPr>
          <w:rFonts w:ascii="Trebuchet MS" w:hAnsi="Trebuchet MS" w:cs="Arial"/>
          <w:b/>
          <w:sz w:val="22"/>
          <w:szCs w:val="22"/>
        </w:rPr>
        <w:t xml:space="preserve">Accepted </w:t>
      </w:r>
      <w:r w:rsidRPr="00DB0894">
        <w:rPr>
          <w:rFonts w:ascii="Trebuchet MS" w:hAnsi="Trebuchet MS" w:cs="Arial"/>
          <w:b/>
          <w:color w:val="0000FF"/>
          <w:sz w:val="22"/>
          <w:szCs w:val="22"/>
        </w:rPr>
        <w:t>Plans and Supporting Documentation</w:t>
      </w:r>
    </w:p>
    <w:p w14:paraId="07BA2032" w14:textId="77777777" w:rsidR="008C7FB4" w:rsidRPr="00DB0894" w:rsidRDefault="008C7FB4" w:rsidP="008C7FB4">
      <w:pPr>
        <w:ind w:left="567"/>
        <w:contextualSpacing/>
        <w:rPr>
          <w:rFonts w:ascii="Trebuchet MS" w:hAnsi="Trebuchet MS" w:cs="Arial"/>
          <w:sz w:val="22"/>
          <w:szCs w:val="22"/>
        </w:rPr>
      </w:pPr>
    </w:p>
    <w:p w14:paraId="0A71CF0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B1FB6C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The development must generally comply with the plan(s) </w:t>
      </w:r>
      <w:r w:rsidRPr="00DB0894">
        <w:rPr>
          <w:rFonts w:ascii="Trebuchet MS" w:hAnsi="Trebuchet MS" w:cs="Arial"/>
          <w:color w:val="0000FF"/>
          <w:sz w:val="22"/>
          <w:szCs w:val="22"/>
        </w:rPr>
        <w:t xml:space="preserve">and supporting documentation </w:t>
      </w:r>
      <w:r w:rsidRPr="00DB0894">
        <w:rPr>
          <w:rFonts w:ascii="Trebuchet MS" w:hAnsi="Trebuchet MS" w:cs="Arial"/>
          <w:sz w:val="22"/>
          <w:szCs w:val="22"/>
        </w:rPr>
        <w:t>referenced in the table below and attached which forms part of this approval, unless otherwise specified by any condition of this approval.</w:t>
      </w:r>
    </w:p>
    <w:p w14:paraId="1AB3C078" w14:textId="77777777" w:rsidR="008C7FB4" w:rsidRPr="00DB0894" w:rsidRDefault="008C7FB4" w:rsidP="008C7FB4">
      <w:pPr>
        <w:ind w:left="1134" w:right="471"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1105"/>
        <w:gridCol w:w="3148"/>
        <w:gridCol w:w="1658"/>
        <w:gridCol w:w="1276"/>
        <w:gridCol w:w="1743"/>
      </w:tblGrid>
      <w:tr w:rsidR="008C7FB4" w:rsidRPr="00DB0894" w14:paraId="6018FBAE" w14:textId="77777777" w:rsidTr="005A38B0">
        <w:tc>
          <w:tcPr>
            <w:tcW w:w="1105" w:type="dxa"/>
            <w:tcBorders>
              <w:top w:val="nil"/>
              <w:left w:val="nil"/>
              <w:bottom w:val="nil"/>
              <w:right w:val="single" w:sz="4" w:space="0" w:color="auto"/>
            </w:tcBorders>
          </w:tcPr>
          <w:p w14:paraId="7CEB7CB4" w14:textId="77777777" w:rsidR="008C7FB4" w:rsidRPr="00DB0894" w:rsidRDefault="008C7FB4" w:rsidP="005A38B0">
            <w:pPr>
              <w:ind w:left="210"/>
              <w:contextualSpacing/>
              <w:jc w:val="center"/>
              <w:rPr>
                <w:rFonts w:ascii="Trebuchet MS" w:hAnsi="Trebuchet MS" w:cs="Arial"/>
                <w:b/>
                <w:sz w:val="22"/>
                <w:szCs w:val="22"/>
              </w:rPr>
            </w:pPr>
          </w:p>
        </w:tc>
        <w:tc>
          <w:tcPr>
            <w:tcW w:w="3148" w:type="dxa"/>
            <w:tcBorders>
              <w:left w:val="single" w:sz="4" w:space="0" w:color="auto"/>
            </w:tcBorders>
          </w:tcPr>
          <w:p w14:paraId="711BFFA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Name</w:t>
            </w:r>
          </w:p>
        </w:tc>
        <w:tc>
          <w:tcPr>
            <w:tcW w:w="1658" w:type="dxa"/>
          </w:tcPr>
          <w:p w14:paraId="5A2C541B"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Plan No.</w:t>
            </w:r>
          </w:p>
        </w:tc>
        <w:tc>
          <w:tcPr>
            <w:tcW w:w="1276" w:type="dxa"/>
          </w:tcPr>
          <w:p w14:paraId="71A37BED"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Revision No.</w:t>
            </w:r>
          </w:p>
        </w:tc>
        <w:tc>
          <w:tcPr>
            <w:tcW w:w="1743" w:type="dxa"/>
          </w:tcPr>
          <w:p w14:paraId="27D6376C"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bCs/>
                <w:color w:val="0000FF"/>
                <w:sz w:val="22"/>
                <w:szCs w:val="22"/>
              </w:rPr>
              <w:t>Plan/Revision</w:t>
            </w:r>
            <w:r w:rsidRPr="00DB0894">
              <w:rPr>
                <w:rFonts w:ascii="Trebuchet MS" w:hAnsi="Trebuchet MS" w:cs="Arial"/>
                <w:b/>
                <w:sz w:val="22"/>
                <w:szCs w:val="22"/>
              </w:rPr>
              <w:t xml:space="preserve"> Date</w:t>
            </w:r>
          </w:p>
        </w:tc>
      </w:tr>
      <w:tr w:rsidR="008C7FB4" w:rsidRPr="00DB0894" w14:paraId="4A5ECCCD" w14:textId="77777777" w:rsidTr="005A38B0">
        <w:tc>
          <w:tcPr>
            <w:tcW w:w="1105" w:type="dxa"/>
            <w:tcBorders>
              <w:top w:val="nil"/>
              <w:left w:val="nil"/>
              <w:bottom w:val="nil"/>
              <w:right w:val="single" w:sz="4" w:space="0" w:color="auto"/>
            </w:tcBorders>
          </w:tcPr>
          <w:p w14:paraId="397C2D0F"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6BD97309" w14:textId="77777777" w:rsidR="008C7FB4" w:rsidRPr="00DB0894" w:rsidRDefault="008C7FB4" w:rsidP="005A38B0">
            <w:pPr>
              <w:contextualSpacing/>
              <w:jc w:val="center"/>
              <w:rPr>
                <w:rFonts w:ascii="Trebuchet MS" w:hAnsi="Trebuchet MS" w:cs="Arial"/>
                <w:sz w:val="22"/>
                <w:szCs w:val="22"/>
              </w:rPr>
            </w:pPr>
          </w:p>
        </w:tc>
        <w:tc>
          <w:tcPr>
            <w:tcW w:w="1658" w:type="dxa"/>
          </w:tcPr>
          <w:p w14:paraId="101F1144" w14:textId="77777777" w:rsidR="008C7FB4" w:rsidRPr="00DB0894" w:rsidRDefault="008C7FB4" w:rsidP="005A38B0">
            <w:pPr>
              <w:contextualSpacing/>
              <w:jc w:val="center"/>
              <w:rPr>
                <w:rFonts w:ascii="Trebuchet MS" w:hAnsi="Trebuchet MS" w:cs="Arial"/>
                <w:sz w:val="22"/>
                <w:szCs w:val="22"/>
              </w:rPr>
            </w:pPr>
          </w:p>
        </w:tc>
        <w:tc>
          <w:tcPr>
            <w:tcW w:w="1276" w:type="dxa"/>
          </w:tcPr>
          <w:p w14:paraId="12E60DE3" w14:textId="77777777" w:rsidR="008C7FB4" w:rsidRPr="00DB0894" w:rsidRDefault="008C7FB4" w:rsidP="005A38B0">
            <w:pPr>
              <w:contextualSpacing/>
              <w:jc w:val="center"/>
              <w:rPr>
                <w:rFonts w:ascii="Trebuchet MS" w:hAnsi="Trebuchet MS" w:cs="Arial"/>
                <w:sz w:val="22"/>
                <w:szCs w:val="22"/>
              </w:rPr>
            </w:pPr>
          </w:p>
        </w:tc>
        <w:tc>
          <w:tcPr>
            <w:tcW w:w="1743" w:type="dxa"/>
          </w:tcPr>
          <w:p w14:paraId="1EAF6913" w14:textId="77777777" w:rsidR="008C7FB4" w:rsidRPr="00DB0894" w:rsidRDefault="008C7FB4" w:rsidP="005A38B0">
            <w:pPr>
              <w:contextualSpacing/>
              <w:jc w:val="center"/>
              <w:rPr>
                <w:rFonts w:ascii="Trebuchet MS" w:hAnsi="Trebuchet MS" w:cs="Arial"/>
                <w:sz w:val="22"/>
                <w:szCs w:val="22"/>
              </w:rPr>
            </w:pPr>
          </w:p>
        </w:tc>
      </w:tr>
      <w:tr w:rsidR="008C7FB4" w:rsidRPr="00DB0894" w14:paraId="4A40E340" w14:textId="77777777" w:rsidTr="005A38B0">
        <w:tc>
          <w:tcPr>
            <w:tcW w:w="1105" w:type="dxa"/>
            <w:tcBorders>
              <w:top w:val="nil"/>
              <w:left w:val="nil"/>
              <w:bottom w:val="nil"/>
              <w:right w:val="single" w:sz="4" w:space="0" w:color="auto"/>
            </w:tcBorders>
          </w:tcPr>
          <w:p w14:paraId="31E3B894"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82CD305" w14:textId="77777777" w:rsidR="008C7FB4" w:rsidRPr="00DB0894" w:rsidRDefault="008C7FB4" w:rsidP="005A38B0">
            <w:pPr>
              <w:contextualSpacing/>
              <w:jc w:val="center"/>
              <w:rPr>
                <w:rFonts w:ascii="Trebuchet MS" w:hAnsi="Trebuchet MS" w:cs="Arial"/>
                <w:sz w:val="22"/>
                <w:szCs w:val="22"/>
              </w:rPr>
            </w:pPr>
          </w:p>
        </w:tc>
        <w:tc>
          <w:tcPr>
            <w:tcW w:w="1658" w:type="dxa"/>
          </w:tcPr>
          <w:p w14:paraId="3AA824B5" w14:textId="77777777" w:rsidR="008C7FB4" w:rsidRPr="00DB0894" w:rsidRDefault="008C7FB4" w:rsidP="005A38B0">
            <w:pPr>
              <w:contextualSpacing/>
              <w:jc w:val="center"/>
              <w:rPr>
                <w:rFonts w:ascii="Trebuchet MS" w:hAnsi="Trebuchet MS" w:cs="Arial"/>
                <w:sz w:val="22"/>
                <w:szCs w:val="22"/>
              </w:rPr>
            </w:pPr>
          </w:p>
        </w:tc>
        <w:tc>
          <w:tcPr>
            <w:tcW w:w="1276" w:type="dxa"/>
          </w:tcPr>
          <w:p w14:paraId="5F950EF1" w14:textId="77777777" w:rsidR="008C7FB4" w:rsidRPr="00DB0894" w:rsidRDefault="008C7FB4" w:rsidP="005A38B0">
            <w:pPr>
              <w:contextualSpacing/>
              <w:jc w:val="center"/>
              <w:rPr>
                <w:rFonts w:ascii="Trebuchet MS" w:hAnsi="Trebuchet MS" w:cs="Arial"/>
                <w:sz w:val="22"/>
                <w:szCs w:val="22"/>
              </w:rPr>
            </w:pPr>
          </w:p>
        </w:tc>
        <w:tc>
          <w:tcPr>
            <w:tcW w:w="1743" w:type="dxa"/>
          </w:tcPr>
          <w:p w14:paraId="746B0F8F" w14:textId="77777777" w:rsidR="008C7FB4" w:rsidRPr="00DB0894" w:rsidRDefault="008C7FB4" w:rsidP="005A38B0">
            <w:pPr>
              <w:contextualSpacing/>
              <w:jc w:val="center"/>
              <w:rPr>
                <w:rFonts w:ascii="Trebuchet MS" w:hAnsi="Trebuchet MS" w:cs="Arial"/>
                <w:sz w:val="22"/>
                <w:szCs w:val="22"/>
              </w:rPr>
            </w:pPr>
          </w:p>
        </w:tc>
      </w:tr>
      <w:tr w:rsidR="008C7FB4" w:rsidRPr="00DB0894" w14:paraId="6F06FC5C" w14:textId="77777777" w:rsidTr="005A38B0">
        <w:tc>
          <w:tcPr>
            <w:tcW w:w="1105" w:type="dxa"/>
            <w:tcBorders>
              <w:top w:val="nil"/>
              <w:left w:val="nil"/>
              <w:bottom w:val="nil"/>
              <w:right w:val="single" w:sz="4" w:space="0" w:color="auto"/>
            </w:tcBorders>
          </w:tcPr>
          <w:p w14:paraId="365AE34B"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57CE944E" w14:textId="77777777" w:rsidR="008C7FB4" w:rsidRPr="00DB0894" w:rsidRDefault="008C7FB4" w:rsidP="005A38B0">
            <w:pPr>
              <w:contextualSpacing/>
              <w:jc w:val="center"/>
              <w:rPr>
                <w:rFonts w:ascii="Trebuchet MS" w:hAnsi="Trebuchet MS" w:cs="Arial"/>
                <w:sz w:val="22"/>
                <w:szCs w:val="22"/>
              </w:rPr>
            </w:pPr>
          </w:p>
        </w:tc>
        <w:tc>
          <w:tcPr>
            <w:tcW w:w="1658" w:type="dxa"/>
          </w:tcPr>
          <w:p w14:paraId="2B1C48EE" w14:textId="77777777" w:rsidR="008C7FB4" w:rsidRPr="00DB0894" w:rsidRDefault="008C7FB4" w:rsidP="005A38B0">
            <w:pPr>
              <w:contextualSpacing/>
              <w:jc w:val="center"/>
              <w:rPr>
                <w:rFonts w:ascii="Trebuchet MS" w:hAnsi="Trebuchet MS" w:cs="Arial"/>
                <w:sz w:val="22"/>
                <w:szCs w:val="22"/>
              </w:rPr>
            </w:pPr>
          </w:p>
        </w:tc>
        <w:tc>
          <w:tcPr>
            <w:tcW w:w="1276" w:type="dxa"/>
          </w:tcPr>
          <w:p w14:paraId="7726AF12" w14:textId="77777777" w:rsidR="008C7FB4" w:rsidRPr="00DB0894" w:rsidRDefault="008C7FB4" w:rsidP="005A38B0">
            <w:pPr>
              <w:contextualSpacing/>
              <w:jc w:val="center"/>
              <w:rPr>
                <w:rFonts w:ascii="Trebuchet MS" w:hAnsi="Trebuchet MS" w:cs="Arial"/>
                <w:sz w:val="22"/>
                <w:szCs w:val="22"/>
              </w:rPr>
            </w:pPr>
          </w:p>
        </w:tc>
        <w:tc>
          <w:tcPr>
            <w:tcW w:w="1743" w:type="dxa"/>
          </w:tcPr>
          <w:p w14:paraId="221732DD" w14:textId="77777777" w:rsidR="008C7FB4" w:rsidRPr="00DB0894" w:rsidRDefault="008C7FB4" w:rsidP="005A38B0">
            <w:pPr>
              <w:contextualSpacing/>
              <w:jc w:val="center"/>
              <w:rPr>
                <w:rFonts w:ascii="Trebuchet MS" w:hAnsi="Trebuchet MS" w:cs="Arial"/>
                <w:sz w:val="22"/>
                <w:szCs w:val="22"/>
              </w:rPr>
            </w:pPr>
          </w:p>
        </w:tc>
      </w:tr>
      <w:tr w:rsidR="008C7FB4" w:rsidRPr="00DB0894" w14:paraId="49930E77" w14:textId="77777777" w:rsidTr="005A38B0">
        <w:tc>
          <w:tcPr>
            <w:tcW w:w="1105" w:type="dxa"/>
            <w:tcBorders>
              <w:top w:val="nil"/>
              <w:left w:val="nil"/>
              <w:bottom w:val="nil"/>
              <w:right w:val="single" w:sz="4" w:space="0" w:color="auto"/>
            </w:tcBorders>
          </w:tcPr>
          <w:p w14:paraId="7A0C387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1DF7F41" w14:textId="77777777" w:rsidR="008C7FB4" w:rsidRPr="00DB0894" w:rsidRDefault="008C7FB4" w:rsidP="005A38B0">
            <w:pPr>
              <w:contextualSpacing/>
              <w:jc w:val="center"/>
              <w:rPr>
                <w:rFonts w:ascii="Trebuchet MS" w:hAnsi="Trebuchet MS" w:cs="Arial"/>
                <w:sz w:val="22"/>
                <w:szCs w:val="22"/>
              </w:rPr>
            </w:pPr>
          </w:p>
        </w:tc>
        <w:tc>
          <w:tcPr>
            <w:tcW w:w="1658" w:type="dxa"/>
          </w:tcPr>
          <w:p w14:paraId="3621BFD9" w14:textId="77777777" w:rsidR="008C7FB4" w:rsidRPr="00DB0894" w:rsidRDefault="008C7FB4" w:rsidP="005A38B0">
            <w:pPr>
              <w:contextualSpacing/>
              <w:jc w:val="center"/>
              <w:rPr>
                <w:rFonts w:ascii="Trebuchet MS" w:hAnsi="Trebuchet MS" w:cs="Arial"/>
                <w:sz w:val="22"/>
                <w:szCs w:val="22"/>
              </w:rPr>
            </w:pPr>
          </w:p>
        </w:tc>
        <w:tc>
          <w:tcPr>
            <w:tcW w:w="1276" w:type="dxa"/>
          </w:tcPr>
          <w:p w14:paraId="47C9BC80" w14:textId="77777777" w:rsidR="008C7FB4" w:rsidRPr="00DB0894" w:rsidRDefault="008C7FB4" w:rsidP="005A38B0">
            <w:pPr>
              <w:contextualSpacing/>
              <w:jc w:val="center"/>
              <w:rPr>
                <w:rFonts w:ascii="Trebuchet MS" w:hAnsi="Trebuchet MS" w:cs="Arial"/>
                <w:sz w:val="22"/>
                <w:szCs w:val="22"/>
              </w:rPr>
            </w:pPr>
          </w:p>
        </w:tc>
        <w:tc>
          <w:tcPr>
            <w:tcW w:w="1743" w:type="dxa"/>
          </w:tcPr>
          <w:p w14:paraId="21515E15" w14:textId="77777777" w:rsidR="008C7FB4" w:rsidRPr="00DB0894" w:rsidRDefault="008C7FB4" w:rsidP="005A38B0">
            <w:pPr>
              <w:contextualSpacing/>
              <w:jc w:val="center"/>
              <w:rPr>
                <w:rFonts w:ascii="Trebuchet MS" w:hAnsi="Trebuchet MS" w:cs="Arial"/>
                <w:sz w:val="22"/>
                <w:szCs w:val="22"/>
              </w:rPr>
            </w:pPr>
          </w:p>
        </w:tc>
      </w:tr>
      <w:tr w:rsidR="008C7FB4" w:rsidRPr="00DB0894" w14:paraId="6718C18B" w14:textId="77777777" w:rsidTr="005A38B0">
        <w:tc>
          <w:tcPr>
            <w:tcW w:w="1105" w:type="dxa"/>
            <w:tcBorders>
              <w:top w:val="nil"/>
              <w:left w:val="nil"/>
              <w:bottom w:val="nil"/>
              <w:right w:val="single" w:sz="4" w:space="0" w:color="auto"/>
            </w:tcBorders>
          </w:tcPr>
          <w:p w14:paraId="299EC5F8"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B1D93A9" w14:textId="77777777" w:rsidR="008C7FB4" w:rsidRPr="00DB0894" w:rsidRDefault="008C7FB4" w:rsidP="005A38B0">
            <w:pPr>
              <w:contextualSpacing/>
              <w:jc w:val="center"/>
              <w:rPr>
                <w:rFonts w:ascii="Trebuchet MS" w:hAnsi="Trebuchet MS" w:cs="Arial"/>
                <w:sz w:val="22"/>
                <w:szCs w:val="22"/>
              </w:rPr>
            </w:pPr>
          </w:p>
        </w:tc>
        <w:tc>
          <w:tcPr>
            <w:tcW w:w="1658" w:type="dxa"/>
          </w:tcPr>
          <w:p w14:paraId="48B688B2" w14:textId="77777777" w:rsidR="008C7FB4" w:rsidRPr="00DB0894" w:rsidRDefault="008C7FB4" w:rsidP="005A38B0">
            <w:pPr>
              <w:contextualSpacing/>
              <w:jc w:val="center"/>
              <w:rPr>
                <w:rFonts w:ascii="Trebuchet MS" w:hAnsi="Trebuchet MS" w:cs="Arial"/>
                <w:sz w:val="22"/>
                <w:szCs w:val="22"/>
              </w:rPr>
            </w:pPr>
          </w:p>
        </w:tc>
        <w:tc>
          <w:tcPr>
            <w:tcW w:w="1276" w:type="dxa"/>
          </w:tcPr>
          <w:p w14:paraId="1DA6E763" w14:textId="77777777" w:rsidR="008C7FB4" w:rsidRPr="00DB0894" w:rsidRDefault="008C7FB4" w:rsidP="005A38B0">
            <w:pPr>
              <w:contextualSpacing/>
              <w:jc w:val="center"/>
              <w:rPr>
                <w:rFonts w:ascii="Trebuchet MS" w:hAnsi="Trebuchet MS" w:cs="Arial"/>
                <w:sz w:val="22"/>
                <w:szCs w:val="22"/>
              </w:rPr>
            </w:pPr>
          </w:p>
        </w:tc>
        <w:tc>
          <w:tcPr>
            <w:tcW w:w="1743" w:type="dxa"/>
          </w:tcPr>
          <w:p w14:paraId="270788D3" w14:textId="77777777" w:rsidR="008C7FB4" w:rsidRPr="00DB0894" w:rsidRDefault="008C7FB4" w:rsidP="005A38B0">
            <w:pPr>
              <w:contextualSpacing/>
              <w:jc w:val="center"/>
              <w:rPr>
                <w:rFonts w:ascii="Trebuchet MS" w:hAnsi="Trebuchet MS" w:cs="Arial"/>
                <w:sz w:val="22"/>
                <w:szCs w:val="22"/>
              </w:rPr>
            </w:pPr>
          </w:p>
        </w:tc>
      </w:tr>
      <w:tr w:rsidR="008C7FB4" w:rsidRPr="00DB0894" w14:paraId="6CA354C2" w14:textId="77777777" w:rsidTr="005A38B0">
        <w:tc>
          <w:tcPr>
            <w:tcW w:w="1105" w:type="dxa"/>
            <w:tcBorders>
              <w:top w:val="nil"/>
              <w:left w:val="nil"/>
              <w:bottom w:val="nil"/>
              <w:right w:val="single" w:sz="4" w:space="0" w:color="auto"/>
            </w:tcBorders>
          </w:tcPr>
          <w:p w14:paraId="3BC5E8DC"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328300F6" w14:textId="77777777" w:rsidR="008C7FB4" w:rsidRPr="00DB0894" w:rsidRDefault="008C7FB4" w:rsidP="005A38B0">
            <w:pPr>
              <w:contextualSpacing/>
              <w:jc w:val="center"/>
              <w:rPr>
                <w:rFonts w:ascii="Trebuchet MS" w:hAnsi="Trebuchet MS" w:cs="Arial"/>
                <w:sz w:val="22"/>
                <w:szCs w:val="22"/>
              </w:rPr>
            </w:pPr>
          </w:p>
        </w:tc>
        <w:tc>
          <w:tcPr>
            <w:tcW w:w="1658" w:type="dxa"/>
          </w:tcPr>
          <w:p w14:paraId="66C8AA51" w14:textId="77777777" w:rsidR="008C7FB4" w:rsidRPr="00DB0894" w:rsidRDefault="008C7FB4" w:rsidP="005A38B0">
            <w:pPr>
              <w:contextualSpacing/>
              <w:jc w:val="center"/>
              <w:rPr>
                <w:rFonts w:ascii="Trebuchet MS" w:hAnsi="Trebuchet MS" w:cs="Arial"/>
                <w:sz w:val="22"/>
                <w:szCs w:val="22"/>
              </w:rPr>
            </w:pPr>
          </w:p>
        </w:tc>
        <w:tc>
          <w:tcPr>
            <w:tcW w:w="1276" w:type="dxa"/>
          </w:tcPr>
          <w:p w14:paraId="3B3AD42C" w14:textId="77777777" w:rsidR="008C7FB4" w:rsidRPr="00DB0894" w:rsidRDefault="008C7FB4" w:rsidP="005A38B0">
            <w:pPr>
              <w:contextualSpacing/>
              <w:jc w:val="center"/>
              <w:rPr>
                <w:rFonts w:ascii="Trebuchet MS" w:hAnsi="Trebuchet MS" w:cs="Arial"/>
                <w:sz w:val="22"/>
                <w:szCs w:val="22"/>
              </w:rPr>
            </w:pPr>
          </w:p>
        </w:tc>
        <w:tc>
          <w:tcPr>
            <w:tcW w:w="1743" w:type="dxa"/>
          </w:tcPr>
          <w:p w14:paraId="5AEA614B" w14:textId="77777777" w:rsidR="008C7FB4" w:rsidRPr="00DB0894" w:rsidRDefault="008C7FB4" w:rsidP="005A38B0">
            <w:pPr>
              <w:contextualSpacing/>
              <w:jc w:val="center"/>
              <w:rPr>
                <w:rFonts w:ascii="Trebuchet MS" w:hAnsi="Trebuchet MS" w:cs="Arial"/>
                <w:sz w:val="22"/>
                <w:szCs w:val="22"/>
              </w:rPr>
            </w:pPr>
          </w:p>
        </w:tc>
      </w:tr>
      <w:tr w:rsidR="008C7FB4" w:rsidRPr="00DB0894" w14:paraId="0DE1CE29" w14:textId="77777777" w:rsidTr="005A38B0">
        <w:tc>
          <w:tcPr>
            <w:tcW w:w="1105" w:type="dxa"/>
            <w:tcBorders>
              <w:top w:val="nil"/>
              <w:left w:val="nil"/>
              <w:bottom w:val="nil"/>
              <w:right w:val="single" w:sz="4" w:space="0" w:color="auto"/>
            </w:tcBorders>
          </w:tcPr>
          <w:p w14:paraId="50F78080"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4209893D" w14:textId="77777777" w:rsidR="008C7FB4" w:rsidRPr="00DB0894" w:rsidRDefault="008C7FB4" w:rsidP="005A38B0">
            <w:pPr>
              <w:contextualSpacing/>
              <w:jc w:val="center"/>
              <w:rPr>
                <w:rFonts w:ascii="Trebuchet MS" w:hAnsi="Trebuchet MS" w:cs="Arial"/>
                <w:sz w:val="22"/>
                <w:szCs w:val="22"/>
              </w:rPr>
            </w:pPr>
          </w:p>
        </w:tc>
        <w:tc>
          <w:tcPr>
            <w:tcW w:w="1658" w:type="dxa"/>
          </w:tcPr>
          <w:p w14:paraId="02E2C1BB" w14:textId="77777777" w:rsidR="008C7FB4" w:rsidRPr="00DB0894" w:rsidRDefault="008C7FB4" w:rsidP="005A38B0">
            <w:pPr>
              <w:contextualSpacing/>
              <w:jc w:val="center"/>
              <w:rPr>
                <w:rFonts w:ascii="Trebuchet MS" w:hAnsi="Trebuchet MS" w:cs="Arial"/>
                <w:sz w:val="22"/>
                <w:szCs w:val="22"/>
              </w:rPr>
            </w:pPr>
          </w:p>
        </w:tc>
        <w:tc>
          <w:tcPr>
            <w:tcW w:w="1276" w:type="dxa"/>
          </w:tcPr>
          <w:p w14:paraId="502ECADF" w14:textId="77777777" w:rsidR="008C7FB4" w:rsidRPr="00DB0894" w:rsidRDefault="008C7FB4" w:rsidP="005A38B0">
            <w:pPr>
              <w:contextualSpacing/>
              <w:jc w:val="center"/>
              <w:rPr>
                <w:rFonts w:ascii="Trebuchet MS" w:hAnsi="Trebuchet MS" w:cs="Arial"/>
                <w:sz w:val="22"/>
                <w:szCs w:val="22"/>
              </w:rPr>
            </w:pPr>
          </w:p>
        </w:tc>
        <w:tc>
          <w:tcPr>
            <w:tcW w:w="1743" w:type="dxa"/>
          </w:tcPr>
          <w:p w14:paraId="2E299FBC" w14:textId="77777777" w:rsidR="008C7FB4" w:rsidRPr="00DB0894" w:rsidRDefault="008C7FB4" w:rsidP="005A38B0">
            <w:pPr>
              <w:contextualSpacing/>
              <w:jc w:val="center"/>
              <w:rPr>
                <w:rFonts w:ascii="Trebuchet MS" w:hAnsi="Trebuchet MS" w:cs="Arial"/>
                <w:sz w:val="22"/>
                <w:szCs w:val="22"/>
              </w:rPr>
            </w:pPr>
          </w:p>
        </w:tc>
      </w:tr>
      <w:tr w:rsidR="008C7FB4" w:rsidRPr="00DB0894" w14:paraId="13E96704" w14:textId="77777777" w:rsidTr="005A38B0">
        <w:tc>
          <w:tcPr>
            <w:tcW w:w="1105" w:type="dxa"/>
            <w:tcBorders>
              <w:top w:val="nil"/>
              <w:left w:val="nil"/>
              <w:bottom w:val="nil"/>
              <w:right w:val="single" w:sz="4" w:space="0" w:color="auto"/>
            </w:tcBorders>
          </w:tcPr>
          <w:p w14:paraId="2AAEACB9" w14:textId="77777777" w:rsidR="008C7FB4" w:rsidRPr="00DB0894" w:rsidRDefault="008C7FB4" w:rsidP="005A38B0">
            <w:pPr>
              <w:ind w:left="210"/>
              <w:contextualSpacing/>
              <w:jc w:val="center"/>
              <w:rPr>
                <w:rFonts w:ascii="Trebuchet MS" w:hAnsi="Trebuchet MS" w:cs="Arial"/>
                <w:sz w:val="22"/>
                <w:szCs w:val="22"/>
              </w:rPr>
            </w:pPr>
          </w:p>
        </w:tc>
        <w:tc>
          <w:tcPr>
            <w:tcW w:w="3148" w:type="dxa"/>
            <w:tcBorders>
              <w:left w:val="single" w:sz="4" w:space="0" w:color="auto"/>
            </w:tcBorders>
          </w:tcPr>
          <w:p w14:paraId="0A250708" w14:textId="77777777" w:rsidR="008C7FB4" w:rsidRPr="00DB0894" w:rsidRDefault="008C7FB4" w:rsidP="005A38B0">
            <w:pPr>
              <w:contextualSpacing/>
              <w:jc w:val="center"/>
              <w:rPr>
                <w:rFonts w:ascii="Trebuchet MS" w:hAnsi="Trebuchet MS" w:cs="Arial"/>
                <w:sz w:val="22"/>
                <w:szCs w:val="22"/>
              </w:rPr>
            </w:pPr>
          </w:p>
        </w:tc>
        <w:tc>
          <w:tcPr>
            <w:tcW w:w="1658" w:type="dxa"/>
          </w:tcPr>
          <w:p w14:paraId="498B7EDE" w14:textId="77777777" w:rsidR="008C7FB4" w:rsidRPr="00DB0894" w:rsidRDefault="008C7FB4" w:rsidP="005A38B0">
            <w:pPr>
              <w:contextualSpacing/>
              <w:jc w:val="center"/>
              <w:rPr>
                <w:rFonts w:ascii="Trebuchet MS" w:hAnsi="Trebuchet MS" w:cs="Arial"/>
                <w:sz w:val="22"/>
                <w:szCs w:val="22"/>
              </w:rPr>
            </w:pPr>
          </w:p>
        </w:tc>
        <w:tc>
          <w:tcPr>
            <w:tcW w:w="1276" w:type="dxa"/>
          </w:tcPr>
          <w:p w14:paraId="078EF700" w14:textId="77777777" w:rsidR="008C7FB4" w:rsidRPr="00DB0894" w:rsidRDefault="008C7FB4" w:rsidP="005A38B0">
            <w:pPr>
              <w:contextualSpacing/>
              <w:jc w:val="center"/>
              <w:rPr>
                <w:rFonts w:ascii="Trebuchet MS" w:hAnsi="Trebuchet MS" w:cs="Arial"/>
                <w:sz w:val="22"/>
                <w:szCs w:val="22"/>
              </w:rPr>
            </w:pPr>
          </w:p>
        </w:tc>
        <w:tc>
          <w:tcPr>
            <w:tcW w:w="1743" w:type="dxa"/>
          </w:tcPr>
          <w:p w14:paraId="12A66124" w14:textId="77777777" w:rsidR="008C7FB4" w:rsidRPr="00DB0894" w:rsidRDefault="008C7FB4" w:rsidP="005A38B0">
            <w:pPr>
              <w:contextualSpacing/>
              <w:jc w:val="center"/>
              <w:rPr>
                <w:rFonts w:ascii="Trebuchet MS" w:hAnsi="Trebuchet MS" w:cs="Arial"/>
                <w:sz w:val="22"/>
                <w:szCs w:val="22"/>
              </w:rPr>
            </w:pPr>
          </w:p>
        </w:tc>
      </w:tr>
      <w:tr w:rsidR="008C7FB4" w:rsidRPr="00DB0894" w14:paraId="3111D6C5" w14:textId="77777777" w:rsidTr="005A38B0">
        <w:tc>
          <w:tcPr>
            <w:tcW w:w="1105" w:type="dxa"/>
            <w:tcBorders>
              <w:top w:val="nil"/>
              <w:left w:val="nil"/>
              <w:bottom w:val="nil"/>
              <w:right w:val="single" w:sz="4" w:space="0" w:color="auto"/>
            </w:tcBorders>
          </w:tcPr>
          <w:p w14:paraId="7C21BC1F" w14:textId="77777777" w:rsidR="008C7FB4" w:rsidRPr="00DB0894" w:rsidRDefault="008C7FB4" w:rsidP="005A38B0">
            <w:pPr>
              <w:ind w:left="210"/>
              <w:contextualSpacing/>
              <w:jc w:val="center"/>
              <w:rPr>
                <w:rFonts w:ascii="Trebuchet MS" w:hAnsi="Trebuchet MS" w:cs="Arial"/>
                <w:b/>
                <w:sz w:val="22"/>
                <w:szCs w:val="22"/>
              </w:rPr>
            </w:pPr>
          </w:p>
        </w:tc>
        <w:tc>
          <w:tcPr>
            <w:tcW w:w="7825" w:type="dxa"/>
            <w:gridSpan w:val="4"/>
            <w:tcBorders>
              <w:left w:val="single" w:sz="4" w:space="0" w:color="auto"/>
            </w:tcBorders>
          </w:tcPr>
          <w:p w14:paraId="353AEFE4" w14:textId="77777777" w:rsidR="008C7FB4" w:rsidRPr="00DB0894" w:rsidRDefault="008C7FB4" w:rsidP="005A38B0">
            <w:pPr>
              <w:contextualSpacing/>
              <w:jc w:val="center"/>
              <w:rPr>
                <w:rFonts w:ascii="Trebuchet MS" w:hAnsi="Trebuchet MS" w:cs="Arial"/>
                <w:b/>
                <w:sz w:val="22"/>
                <w:szCs w:val="22"/>
              </w:rPr>
            </w:pPr>
            <w:r w:rsidRPr="00DB0894">
              <w:rPr>
                <w:rFonts w:ascii="Trebuchet MS" w:hAnsi="Trebuchet MS" w:cs="Arial"/>
                <w:b/>
                <w:sz w:val="22"/>
                <w:szCs w:val="22"/>
              </w:rPr>
              <w:t>Associated Reports</w:t>
            </w:r>
          </w:p>
        </w:tc>
      </w:tr>
      <w:tr w:rsidR="008C7FB4" w:rsidRPr="00DB0894" w14:paraId="5A614781" w14:textId="77777777" w:rsidTr="005A38B0">
        <w:tc>
          <w:tcPr>
            <w:tcW w:w="1105" w:type="dxa"/>
            <w:tcBorders>
              <w:top w:val="nil"/>
              <w:left w:val="nil"/>
              <w:bottom w:val="nil"/>
              <w:right w:val="single" w:sz="4" w:space="0" w:color="auto"/>
            </w:tcBorders>
          </w:tcPr>
          <w:p w14:paraId="14690E59" w14:textId="77777777" w:rsidR="008C7FB4" w:rsidRPr="00DB0894" w:rsidRDefault="008C7FB4" w:rsidP="005A38B0">
            <w:pPr>
              <w:ind w:left="210"/>
              <w:contextualSpacing/>
              <w:jc w:val="center"/>
              <w:rPr>
                <w:rFonts w:ascii="Trebuchet MS" w:hAnsi="Trebuchet MS" w:cs="Arial"/>
                <w:sz w:val="22"/>
                <w:szCs w:val="22"/>
              </w:rPr>
            </w:pPr>
          </w:p>
        </w:tc>
        <w:tc>
          <w:tcPr>
            <w:tcW w:w="7825" w:type="dxa"/>
            <w:gridSpan w:val="4"/>
            <w:tcBorders>
              <w:left w:val="single" w:sz="4" w:space="0" w:color="auto"/>
            </w:tcBorders>
          </w:tcPr>
          <w:p w14:paraId="1D582A73" w14:textId="77777777" w:rsidR="008C7FB4" w:rsidRPr="00DB0894" w:rsidRDefault="008C7FB4" w:rsidP="005A38B0">
            <w:pPr>
              <w:contextualSpacing/>
              <w:jc w:val="center"/>
              <w:rPr>
                <w:rFonts w:ascii="Trebuchet MS" w:hAnsi="Trebuchet MS" w:cs="Arial"/>
                <w:sz w:val="22"/>
                <w:szCs w:val="22"/>
              </w:rPr>
            </w:pPr>
          </w:p>
        </w:tc>
      </w:tr>
    </w:tbl>
    <w:p w14:paraId="610115E0" w14:textId="77777777" w:rsidR="008C7FB4" w:rsidRPr="00DB0894" w:rsidRDefault="008C7FB4" w:rsidP="008C7FB4">
      <w:pPr>
        <w:tabs>
          <w:tab w:val="left" w:pos="0"/>
        </w:tabs>
        <w:ind w:left="1134" w:right="471"/>
        <w:contextualSpacing/>
        <w:rPr>
          <w:rFonts w:ascii="Trebuchet MS" w:hAnsi="Trebuchet MS" w:cs="Arial"/>
          <w:sz w:val="22"/>
          <w:szCs w:val="22"/>
        </w:rPr>
      </w:pPr>
    </w:p>
    <w:p w14:paraId="01B10F71"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napToGrid w:val="0"/>
          <w:sz w:val="22"/>
          <w:szCs w:val="22"/>
        </w:rPr>
        <w:t>b)</w:t>
      </w:r>
      <w:r w:rsidRPr="00DB0894">
        <w:rPr>
          <w:rFonts w:ascii="Trebuchet MS" w:hAnsi="Trebuchet MS" w:cs="Arial"/>
          <w:snapToGrid w:val="0"/>
          <w:sz w:val="22"/>
          <w:szCs w:val="22"/>
        </w:rPr>
        <w:tab/>
        <w:t xml:space="preserve">This </w:t>
      </w:r>
      <w:r w:rsidRPr="00DB0894">
        <w:rPr>
          <w:rFonts w:ascii="Trebuchet MS" w:hAnsi="Trebuchet MS" w:cs="Arial"/>
          <w:sz w:val="22"/>
          <w:szCs w:val="22"/>
        </w:rPr>
        <w:t>permit is issued on the understanding that the design complies with Council’s development manual, with Council’s planning scheme and with all conditions of relevant decision notices</w:t>
      </w:r>
      <w:r w:rsidRPr="00DB0894">
        <w:rPr>
          <w:rFonts w:ascii="Trebuchet MS" w:hAnsi="Trebuchet MS" w:cs="Arial"/>
          <w:snapToGrid w:val="0"/>
          <w:sz w:val="22"/>
          <w:szCs w:val="22"/>
        </w:rPr>
        <w:t>.</w:t>
      </w:r>
      <w:r w:rsidRPr="00DB0894">
        <w:rPr>
          <w:rFonts w:ascii="Trebuchet MS" w:hAnsi="Trebuchet MS" w:cs="Arial"/>
          <w:snapToGrid w:val="0"/>
          <w:sz w:val="22"/>
          <w:szCs w:val="22"/>
        </w:rPr>
        <w:br/>
      </w:r>
    </w:p>
    <w:p w14:paraId="00AA0618"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Council's assessment of the design has been an audit only.  In the issuing of this permit Council makes no acknowledgement that the design meets the above requirements.</w:t>
      </w:r>
      <w:r w:rsidRPr="00DB0894">
        <w:rPr>
          <w:rFonts w:ascii="Trebuchet MS" w:hAnsi="Trebuchet MS" w:cs="Arial"/>
          <w:sz w:val="22"/>
          <w:szCs w:val="22"/>
        </w:rPr>
        <w:br/>
      </w:r>
    </w:p>
    <w:p w14:paraId="15B8885C"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It is a condition of this permit that any errors in the design are the responsibility of the consulting engineer / landscape architect, and that any rectification costs which may be applicable are to be borne by the developer. Council bear no responsibility for any errors associated with the design or any costs arising therefrom.</w:t>
      </w:r>
    </w:p>
    <w:p w14:paraId="63540063" w14:textId="77777777" w:rsidR="008C7FB4" w:rsidRPr="00DB0894" w:rsidRDefault="008C7FB4" w:rsidP="008C7FB4">
      <w:pPr>
        <w:ind w:left="1134" w:right="471" w:hanging="567"/>
        <w:contextualSpacing/>
        <w:rPr>
          <w:rFonts w:ascii="Trebuchet MS" w:hAnsi="Trebuchet MS" w:cs="Arial"/>
          <w:sz w:val="22"/>
          <w:szCs w:val="22"/>
        </w:rPr>
      </w:pPr>
    </w:p>
    <w:p w14:paraId="289FD447"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 xml:space="preserve">One full set of the most up to date approved plans must be held on site and available for inspection for the duration of the construction phase. </w:t>
      </w:r>
      <w:r w:rsidRPr="00DB0894">
        <w:rPr>
          <w:rFonts w:ascii="Trebuchet MS" w:hAnsi="Trebuchet MS" w:cs="Arial"/>
          <w:sz w:val="22"/>
          <w:szCs w:val="22"/>
        </w:rPr>
        <w:br/>
      </w:r>
    </w:p>
    <w:p w14:paraId="169F6C94" w14:textId="77777777" w:rsidR="008C7FB4" w:rsidRPr="00DB0894" w:rsidRDefault="008C7FB4" w:rsidP="008C7FB4">
      <w:pPr>
        <w:ind w:left="1134" w:right="471"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All civil works associated with this development permit must be constructed and delivered as per the accepted design plans, and as per Council Construction specifications as outlined in SC6.4 Development manual planning scheme policy of the Townsville City Plan.</w:t>
      </w:r>
    </w:p>
    <w:p w14:paraId="7D1539DC" w14:textId="77777777" w:rsidR="008C7FB4" w:rsidRPr="00DB0894" w:rsidRDefault="008C7FB4" w:rsidP="008C7FB4">
      <w:pPr>
        <w:ind w:left="567" w:right="471"/>
        <w:contextualSpacing/>
        <w:rPr>
          <w:rFonts w:ascii="Trebuchet MS" w:hAnsi="Trebuchet MS" w:cs="Arial"/>
          <w:i/>
          <w:color w:val="0000FF"/>
          <w:sz w:val="22"/>
          <w:szCs w:val="22"/>
        </w:rPr>
      </w:pPr>
    </w:p>
    <w:p w14:paraId="3259B3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Reason</w:t>
      </w:r>
    </w:p>
    <w:p w14:paraId="36534AC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development must comply with all planning scheme requirements as approved by this development permit.</w:t>
      </w:r>
    </w:p>
    <w:p w14:paraId="3468EB45" w14:textId="77777777" w:rsidR="008C7FB4" w:rsidRPr="00DB0894" w:rsidRDefault="008C7FB4" w:rsidP="008C7FB4">
      <w:pPr>
        <w:ind w:left="567"/>
        <w:contextualSpacing/>
        <w:rPr>
          <w:rFonts w:ascii="Trebuchet MS" w:hAnsi="Trebuchet MS" w:cs="Arial"/>
          <w:b/>
          <w:sz w:val="22"/>
          <w:szCs w:val="22"/>
        </w:rPr>
      </w:pPr>
    </w:p>
    <w:p w14:paraId="38167F4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21D65AA"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operation and life of the development.</w:t>
      </w:r>
    </w:p>
    <w:p w14:paraId="4CD1FE4D" w14:textId="77777777" w:rsidR="008C7FB4" w:rsidRPr="00DB0894" w:rsidRDefault="008C7FB4" w:rsidP="008C7FB4">
      <w:pPr>
        <w:ind w:left="567"/>
        <w:contextualSpacing/>
        <w:rPr>
          <w:rFonts w:ascii="Trebuchet MS" w:hAnsi="Trebuchet MS" w:cs="Arial"/>
          <w:b/>
          <w:sz w:val="22"/>
          <w:szCs w:val="22"/>
        </w:rPr>
      </w:pPr>
    </w:p>
    <w:p w14:paraId="2F15BE1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Amended Drawings </w:t>
      </w:r>
    </w:p>
    <w:p w14:paraId="702B5F2F" w14:textId="77777777" w:rsidR="008C7FB4" w:rsidRPr="00DB0894" w:rsidRDefault="008C7FB4" w:rsidP="008C7FB4">
      <w:pPr>
        <w:ind w:hanging="426"/>
        <w:contextualSpacing/>
        <w:rPr>
          <w:rFonts w:ascii="Trebuchet MS" w:hAnsi="Trebuchet MS" w:cs="Arial"/>
          <w:b/>
          <w:sz w:val="22"/>
          <w:szCs w:val="22"/>
        </w:rPr>
      </w:pPr>
    </w:p>
    <w:p w14:paraId="4AEF898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27CF39C"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Amended plans must be submitted to council for approval, incorporating the following:</w:t>
      </w:r>
    </w:p>
    <w:p w14:paraId="6E9A9E81" w14:textId="77777777" w:rsidR="008C7FB4" w:rsidRPr="00DB0894" w:rsidRDefault="008C7FB4" w:rsidP="008C7FB4">
      <w:pPr>
        <w:ind w:left="567"/>
        <w:contextualSpacing/>
        <w:rPr>
          <w:rFonts w:ascii="Trebuchet MS" w:hAnsi="Trebuchet MS" w:cs="Arial"/>
          <w:sz w:val="22"/>
          <w:szCs w:val="22"/>
        </w:rPr>
      </w:pPr>
    </w:p>
    <w:p w14:paraId="3CBFBE3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Earthworks Amendments</w:t>
      </w:r>
    </w:p>
    <w:p w14:paraId="22F1077E"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3B9398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43DFBD57" w14:textId="77777777" w:rsidR="008C7FB4" w:rsidRPr="00DB0894" w:rsidRDefault="008C7FB4" w:rsidP="008C7FB4">
      <w:pPr>
        <w:ind w:left="1701" w:hanging="567"/>
        <w:contextualSpacing/>
        <w:rPr>
          <w:rFonts w:ascii="Trebuchet MS" w:hAnsi="Trebuchet MS" w:cs="Arial"/>
          <w:sz w:val="22"/>
          <w:szCs w:val="22"/>
        </w:rPr>
      </w:pPr>
    </w:p>
    <w:p w14:paraId="796F844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Roadworks Amendments</w:t>
      </w:r>
    </w:p>
    <w:p w14:paraId="4632712F"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82CE66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D8EC399" w14:textId="77777777" w:rsidR="008C7FB4" w:rsidRPr="00DB0894" w:rsidRDefault="008C7FB4" w:rsidP="008C7FB4">
      <w:pPr>
        <w:ind w:left="567"/>
        <w:contextualSpacing/>
        <w:rPr>
          <w:rFonts w:ascii="Trebuchet MS" w:hAnsi="Trebuchet MS" w:cs="Arial"/>
          <w:sz w:val="22"/>
          <w:szCs w:val="22"/>
        </w:rPr>
      </w:pPr>
    </w:p>
    <w:p w14:paraId="38F28C7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Stormwater Amendments </w:t>
      </w:r>
    </w:p>
    <w:p w14:paraId="4C0285F2"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17D965EA"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A27830D" w14:textId="77777777" w:rsidR="008C7FB4" w:rsidRPr="00DB0894" w:rsidRDefault="008C7FB4" w:rsidP="008C7FB4">
      <w:pPr>
        <w:ind w:left="1701" w:hanging="567"/>
        <w:contextualSpacing/>
        <w:rPr>
          <w:rFonts w:ascii="Trebuchet MS" w:hAnsi="Trebuchet MS" w:cs="Arial"/>
          <w:sz w:val="22"/>
          <w:szCs w:val="22"/>
        </w:rPr>
      </w:pPr>
    </w:p>
    <w:p w14:paraId="28DB305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 xml:space="preserve">Water Amendments </w:t>
      </w:r>
    </w:p>
    <w:p w14:paraId="7BD9357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56E41BB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80862CD" w14:textId="77777777" w:rsidR="008C7FB4" w:rsidRPr="00DB0894" w:rsidRDefault="008C7FB4" w:rsidP="008C7FB4">
      <w:pPr>
        <w:ind w:left="1134"/>
        <w:contextualSpacing/>
        <w:rPr>
          <w:rFonts w:ascii="Trebuchet MS" w:hAnsi="Trebuchet MS" w:cs="Arial"/>
          <w:sz w:val="22"/>
          <w:szCs w:val="22"/>
        </w:rPr>
      </w:pPr>
    </w:p>
    <w:p w14:paraId="44C2F6B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e)</w:t>
      </w:r>
      <w:r w:rsidRPr="00DB0894">
        <w:rPr>
          <w:rFonts w:ascii="Trebuchet MS" w:hAnsi="Trebuchet MS" w:cs="Arial"/>
          <w:sz w:val="22"/>
          <w:szCs w:val="22"/>
        </w:rPr>
        <w:tab/>
        <w:t>Sewer Amendments</w:t>
      </w:r>
    </w:p>
    <w:p w14:paraId="06808735"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0BCFA7DE"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3867982F" w14:textId="77777777" w:rsidR="008C7FB4" w:rsidRPr="00DB0894" w:rsidRDefault="008C7FB4" w:rsidP="008C7FB4">
      <w:pPr>
        <w:ind w:left="1134" w:hanging="567"/>
        <w:contextualSpacing/>
        <w:rPr>
          <w:rFonts w:ascii="Trebuchet MS" w:hAnsi="Trebuchet MS" w:cs="Arial"/>
          <w:sz w:val="22"/>
          <w:szCs w:val="22"/>
        </w:rPr>
      </w:pPr>
    </w:p>
    <w:p w14:paraId="7946272D"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f)</w:t>
      </w:r>
      <w:r w:rsidRPr="00DB0894">
        <w:rPr>
          <w:rFonts w:ascii="Trebuchet MS" w:hAnsi="Trebuchet MS" w:cs="Arial"/>
          <w:sz w:val="22"/>
          <w:szCs w:val="22"/>
        </w:rPr>
        <w:tab/>
        <w:t xml:space="preserve">Landscaping Amendments </w:t>
      </w:r>
    </w:p>
    <w:p w14:paraId="1359DCF7"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797EADB1"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0BDA67D3" w14:textId="77777777" w:rsidR="008C7FB4" w:rsidRPr="00DB0894" w:rsidRDefault="008C7FB4" w:rsidP="008C7FB4">
      <w:pPr>
        <w:ind w:left="1134"/>
        <w:contextualSpacing/>
        <w:rPr>
          <w:rFonts w:ascii="Trebuchet MS" w:hAnsi="Trebuchet MS" w:cs="Arial"/>
          <w:sz w:val="22"/>
          <w:szCs w:val="22"/>
        </w:rPr>
      </w:pPr>
    </w:p>
    <w:p w14:paraId="54CDBB54"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g)</w:t>
      </w:r>
      <w:r w:rsidRPr="00DB0894">
        <w:rPr>
          <w:rFonts w:ascii="Trebuchet MS" w:hAnsi="Trebuchet MS" w:cs="Arial"/>
          <w:sz w:val="22"/>
          <w:szCs w:val="22"/>
        </w:rPr>
        <w:tab/>
        <w:t>Irrigation Amendments</w:t>
      </w:r>
    </w:p>
    <w:p w14:paraId="73986FC3"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r>
    </w:p>
    <w:p w14:paraId="3A047B69" w14:textId="77777777" w:rsidR="008C7FB4" w:rsidRPr="00DB0894" w:rsidRDefault="008C7FB4" w:rsidP="008C7FB4">
      <w:pPr>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r>
    </w:p>
    <w:p w14:paraId="58FF3074" w14:textId="77777777" w:rsidR="008C7FB4" w:rsidRPr="00DB0894" w:rsidRDefault="008C7FB4" w:rsidP="008C7FB4">
      <w:pPr>
        <w:ind w:left="1134" w:hanging="567"/>
        <w:contextualSpacing/>
        <w:rPr>
          <w:rFonts w:ascii="Trebuchet MS" w:hAnsi="Trebuchet MS" w:cs="Arial"/>
          <w:sz w:val="22"/>
          <w:szCs w:val="22"/>
        </w:rPr>
      </w:pPr>
    </w:p>
    <w:p w14:paraId="50F2ACA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Used on all applications that requires amendments to be submitted prior to work commencing.</w:t>
      </w:r>
    </w:p>
    <w:p w14:paraId="08D66CB2" w14:textId="77777777" w:rsidR="008C7FB4" w:rsidRPr="00DB0894" w:rsidRDefault="008C7FB4" w:rsidP="008C7FB4">
      <w:pPr>
        <w:ind w:left="1134"/>
        <w:contextualSpacing/>
        <w:rPr>
          <w:rFonts w:ascii="Trebuchet MS" w:hAnsi="Trebuchet MS" w:cs="Arial"/>
          <w:iCs/>
          <w:sz w:val="22"/>
          <w:szCs w:val="22"/>
        </w:rPr>
      </w:pPr>
    </w:p>
    <w:p w14:paraId="25149CF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D6815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To ensure development is being constructed in accordance with the </w:t>
      </w:r>
      <w:r w:rsidRPr="00DB0894">
        <w:rPr>
          <w:rFonts w:ascii="Trebuchet MS" w:hAnsi="Trebuchet MS" w:cs="Arial"/>
          <w:color w:val="000000"/>
          <w:sz w:val="22"/>
          <w:szCs w:val="22"/>
        </w:rPr>
        <w:t>relevant code/s and policy direction</w:t>
      </w:r>
      <w:r w:rsidRPr="00DB0894">
        <w:rPr>
          <w:rFonts w:ascii="Trebuchet MS" w:hAnsi="Trebuchet MS" w:cs="Arial"/>
          <w:sz w:val="22"/>
          <w:szCs w:val="22"/>
        </w:rPr>
        <w:t>.</w:t>
      </w:r>
    </w:p>
    <w:p w14:paraId="1A2C45F0" w14:textId="77777777" w:rsidR="008C7FB4" w:rsidRPr="00DB0894" w:rsidRDefault="008C7FB4" w:rsidP="008C7FB4">
      <w:pPr>
        <w:ind w:left="567"/>
        <w:contextualSpacing/>
        <w:rPr>
          <w:rFonts w:ascii="Trebuchet MS" w:hAnsi="Trebuchet MS" w:cs="Arial"/>
          <w:sz w:val="22"/>
          <w:szCs w:val="22"/>
        </w:rPr>
      </w:pPr>
    </w:p>
    <w:p w14:paraId="2F83DA8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64113FA" w14:textId="77777777" w:rsidR="003C0B08" w:rsidRDefault="003C0B08" w:rsidP="003C0B08">
      <w:pPr>
        <w:ind w:left="567"/>
        <w:rPr>
          <w:rFonts w:ascii="Trebuchet MS" w:hAnsi="Trebuchet MS" w:cs="Arial"/>
          <w:snapToGrid w:val="0"/>
          <w:color w:val="0000FF"/>
          <w:sz w:val="22"/>
          <w:szCs w:val="22"/>
        </w:rPr>
      </w:pPr>
      <w:r>
        <w:rPr>
          <w:rFonts w:ascii="Trebuchet MS" w:hAnsi="Trebuchet MS" w:cs="Arial"/>
          <w:snapToGrid w:val="0"/>
          <w:color w:val="0000FF"/>
          <w:sz w:val="22"/>
          <w:szCs w:val="22"/>
        </w:rPr>
        <w:t>A</w:t>
      </w:r>
      <w:r w:rsidRPr="003C0B08">
        <w:rPr>
          <w:rFonts w:ascii="Trebuchet MS" w:hAnsi="Trebuchet MS" w:cs="Arial"/>
          <w:snapToGrid w:val="0"/>
          <w:color w:val="0000FF"/>
          <w:sz w:val="22"/>
          <w:szCs w:val="22"/>
        </w:rPr>
        <w:t xml:space="preserve">mended plans/reports must be submitted </w:t>
      </w:r>
      <w:r>
        <w:rPr>
          <w:rFonts w:ascii="Trebuchet MS" w:hAnsi="Trebuchet MS" w:cs="Arial"/>
          <w:snapToGrid w:val="0"/>
          <w:color w:val="0000FF"/>
          <w:sz w:val="22"/>
          <w:szCs w:val="22"/>
        </w:rPr>
        <w:t>p</w:t>
      </w:r>
      <w:r w:rsidRPr="003C0B08">
        <w:rPr>
          <w:rFonts w:ascii="Trebuchet MS" w:hAnsi="Trebuchet MS" w:cs="Arial"/>
          <w:snapToGrid w:val="0"/>
          <w:color w:val="0000FF"/>
          <w:sz w:val="22"/>
          <w:szCs w:val="22"/>
        </w:rPr>
        <w:t>rior to pre-start</w:t>
      </w:r>
      <w:r>
        <w:rPr>
          <w:rFonts w:ascii="Trebuchet MS" w:hAnsi="Trebuchet MS" w:cs="Arial"/>
          <w:snapToGrid w:val="0"/>
          <w:color w:val="0000FF"/>
          <w:sz w:val="22"/>
          <w:szCs w:val="22"/>
        </w:rPr>
        <w:t xml:space="preserve">. </w:t>
      </w:r>
    </w:p>
    <w:p w14:paraId="3170BFD3" w14:textId="3EAEDCCA" w:rsidR="003C0B08" w:rsidRPr="003C0B08" w:rsidRDefault="003C0B08" w:rsidP="003C0B08">
      <w:pPr>
        <w:ind w:left="567"/>
        <w:rPr>
          <w:rFonts w:ascii="Trebuchet MS" w:hAnsi="Trebuchet MS" w:cs="Arial"/>
          <w:snapToGrid w:val="0"/>
          <w:color w:val="0000FF"/>
          <w:sz w:val="22"/>
          <w:szCs w:val="22"/>
        </w:rPr>
      </w:pPr>
      <w:r>
        <w:rPr>
          <w:rFonts w:ascii="Trebuchet MS" w:hAnsi="Trebuchet MS" w:cs="Arial"/>
          <w:snapToGrid w:val="0"/>
          <w:color w:val="0000FF"/>
          <w:sz w:val="22"/>
          <w:szCs w:val="22"/>
        </w:rPr>
        <w:t xml:space="preserve">Approved plans </w:t>
      </w:r>
      <w:r w:rsidRPr="003C0B08">
        <w:rPr>
          <w:rFonts w:ascii="Trebuchet MS" w:hAnsi="Trebuchet MS" w:cs="Arial"/>
          <w:snapToGrid w:val="0"/>
          <w:color w:val="0000FF"/>
          <w:sz w:val="22"/>
          <w:szCs w:val="22"/>
        </w:rPr>
        <w:t>must be included with the “For Construction Drawings” submitted with the pre</w:t>
      </w:r>
      <w:r>
        <w:rPr>
          <w:rFonts w:ascii="Trebuchet MS" w:hAnsi="Trebuchet MS" w:cs="Arial"/>
          <w:snapToGrid w:val="0"/>
          <w:color w:val="0000FF"/>
          <w:sz w:val="22"/>
          <w:szCs w:val="22"/>
        </w:rPr>
        <w:t>-</w:t>
      </w:r>
      <w:r w:rsidRPr="003C0B08">
        <w:rPr>
          <w:rFonts w:ascii="Trebuchet MS" w:hAnsi="Trebuchet MS" w:cs="Arial"/>
          <w:snapToGrid w:val="0"/>
          <w:color w:val="0000FF"/>
          <w:sz w:val="22"/>
          <w:szCs w:val="22"/>
        </w:rPr>
        <w:t>start application.</w:t>
      </w:r>
    </w:p>
    <w:p w14:paraId="34F7D24E" w14:textId="77777777" w:rsidR="008C7FB4" w:rsidRPr="00DB0894" w:rsidRDefault="008C7FB4" w:rsidP="008C7FB4">
      <w:pPr>
        <w:contextualSpacing/>
        <w:rPr>
          <w:rFonts w:ascii="Trebuchet MS" w:hAnsi="Trebuchet MS" w:cs="Arial"/>
          <w:sz w:val="22"/>
          <w:szCs w:val="22"/>
        </w:rPr>
      </w:pPr>
    </w:p>
    <w:p w14:paraId="224BC98A"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Pre-construction </w:t>
      </w:r>
    </w:p>
    <w:p w14:paraId="507F6662" w14:textId="77777777" w:rsidR="008C7FB4" w:rsidRPr="00DB0894" w:rsidRDefault="008C7FB4" w:rsidP="008C7FB4">
      <w:pPr>
        <w:contextualSpacing/>
        <w:rPr>
          <w:rFonts w:ascii="Trebuchet MS" w:hAnsi="Trebuchet MS" w:cs="Arial"/>
          <w:b/>
          <w:sz w:val="22"/>
          <w:szCs w:val="22"/>
        </w:rPr>
      </w:pPr>
    </w:p>
    <w:p w14:paraId="4287A0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82E0BAF" w14:textId="77777777" w:rsidR="008C7FB4" w:rsidRPr="00DB0894" w:rsidRDefault="008C7FB4" w:rsidP="008C7FB4">
      <w:pPr>
        <w:widowControl w:val="0"/>
        <w:tabs>
          <w:tab w:val="left" w:pos="567"/>
        </w:tabs>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Prior to the commencement of work, and in accordance with SC6.4 Development manual planning scheme policy specifically SC6.4.23.1 (3) Pre-construction guidelines</w:t>
      </w:r>
      <w:r w:rsidRPr="00DB0894">
        <w:rPr>
          <w:rFonts w:ascii="Trebuchet MS" w:hAnsi="Trebuchet MS" w:cs="Arial"/>
          <w:sz w:val="22"/>
          <w:szCs w:val="22"/>
        </w:rPr>
        <w:t xml:space="preserve"> of the Townsville City Plan</w:t>
      </w:r>
      <w:r w:rsidRPr="00DB0894">
        <w:rPr>
          <w:rFonts w:ascii="Trebuchet MS" w:hAnsi="Trebuchet MS" w:cs="Arial"/>
          <w:snapToGrid w:val="0"/>
          <w:sz w:val="22"/>
          <w:szCs w:val="22"/>
        </w:rPr>
        <w:t xml:space="preserve">, Planning and Development must be contacted to arrange/conclude all necessary pre-construction documentation. </w:t>
      </w:r>
    </w:p>
    <w:p w14:paraId="49832C0A" w14:textId="77777777" w:rsidR="008C7FB4" w:rsidRPr="00DB0894" w:rsidRDefault="008C7FB4" w:rsidP="008C7FB4">
      <w:pPr>
        <w:ind w:left="567"/>
        <w:contextualSpacing/>
        <w:rPr>
          <w:rFonts w:ascii="Trebuchet MS" w:hAnsi="Trebuchet MS" w:cs="Arial"/>
          <w:i/>
          <w:color w:val="0000FF"/>
          <w:sz w:val="22"/>
          <w:szCs w:val="22"/>
        </w:rPr>
      </w:pPr>
    </w:p>
    <w:p w14:paraId="483D51F3"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37DBAB4" w14:textId="77777777" w:rsidR="008C7FB4" w:rsidRPr="00DB0894" w:rsidRDefault="008C7FB4" w:rsidP="008C7FB4">
      <w:pPr>
        <w:ind w:left="567"/>
        <w:contextualSpacing/>
        <w:rPr>
          <w:rFonts w:ascii="Trebuchet MS" w:hAnsi="Trebuchet MS" w:cs="Arial"/>
          <w:iCs/>
          <w:sz w:val="22"/>
          <w:szCs w:val="22"/>
        </w:rPr>
      </w:pPr>
    </w:p>
    <w:p w14:paraId="39708D0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DDEB596"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3E8FAE1" w14:textId="77777777" w:rsidR="008C7FB4" w:rsidRPr="00DB0894" w:rsidRDefault="008C7FB4" w:rsidP="008C7FB4">
      <w:pPr>
        <w:ind w:left="567"/>
        <w:contextualSpacing/>
        <w:rPr>
          <w:rFonts w:ascii="Trebuchet MS" w:hAnsi="Trebuchet MS" w:cs="Arial"/>
          <w:b/>
          <w:sz w:val="22"/>
          <w:szCs w:val="22"/>
        </w:rPr>
      </w:pPr>
    </w:p>
    <w:p w14:paraId="2BED7D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0E90A35"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napToGrid w:val="0"/>
          <w:sz w:val="22"/>
          <w:szCs w:val="22"/>
        </w:rPr>
        <w:t>Prior to commencement of construction.</w:t>
      </w:r>
    </w:p>
    <w:p w14:paraId="173976B0" w14:textId="77777777" w:rsidR="008C7FB4" w:rsidRPr="00DB0894" w:rsidRDefault="008C7FB4" w:rsidP="008C7FB4">
      <w:pPr>
        <w:contextualSpacing/>
        <w:rPr>
          <w:rFonts w:ascii="Trebuchet MS" w:hAnsi="Trebuchet MS" w:cs="Arial"/>
          <w:sz w:val="22"/>
          <w:szCs w:val="22"/>
        </w:rPr>
      </w:pPr>
    </w:p>
    <w:p w14:paraId="128AF2D7"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Hours of Work </w:t>
      </w:r>
    </w:p>
    <w:p w14:paraId="7792DEB8" w14:textId="77777777" w:rsidR="008C7FB4" w:rsidRPr="00DB0894" w:rsidRDefault="008C7FB4" w:rsidP="008C7FB4">
      <w:pPr>
        <w:contextualSpacing/>
        <w:rPr>
          <w:rFonts w:ascii="Trebuchet MS" w:hAnsi="Trebuchet MS" w:cs="Arial"/>
          <w:b/>
          <w:sz w:val="22"/>
          <w:szCs w:val="22"/>
        </w:rPr>
      </w:pPr>
    </w:p>
    <w:p w14:paraId="5877370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086B68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Works involving machinery of any description must only be carried out on site in accordance with SC6.4 Development manual planning scheme policy, specifically SC6.4.23.1 (4) Construction standards and guidelines of the Townsville City Plan.</w:t>
      </w:r>
    </w:p>
    <w:p w14:paraId="7B15083F" w14:textId="77777777" w:rsidR="008C7FB4" w:rsidRPr="00DB0894" w:rsidRDefault="008C7FB4" w:rsidP="008C7FB4">
      <w:pPr>
        <w:ind w:left="567"/>
        <w:contextualSpacing/>
        <w:rPr>
          <w:rFonts w:ascii="Trebuchet MS" w:hAnsi="Trebuchet MS" w:cs="Arial"/>
          <w:sz w:val="22"/>
          <w:szCs w:val="22"/>
        </w:rPr>
      </w:pPr>
    </w:p>
    <w:p w14:paraId="70EA4382"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662CBE59" w14:textId="77777777" w:rsidR="008C7FB4" w:rsidRPr="00DB0894" w:rsidRDefault="008C7FB4" w:rsidP="008C7FB4">
      <w:pPr>
        <w:ind w:left="567"/>
        <w:contextualSpacing/>
        <w:rPr>
          <w:rFonts w:ascii="Trebuchet MS" w:hAnsi="Trebuchet MS" w:cs="Arial"/>
          <w:iCs/>
          <w:sz w:val="22"/>
          <w:szCs w:val="22"/>
        </w:rPr>
      </w:pPr>
    </w:p>
    <w:p w14:paraId="5D8F3A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5ABF006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have regard to amenity and to ensure that the construction process is undertaken in accordance with </w:t>
      </w:r>
      <w:r w:rsidRPr="00DB0894">
        <w:rPr>
          <w:rFonts w:ascii="Trebuchet MS" w:hAnsi="Trebuchet MS" w:cs="Arial"/>
          <w:color w:val="000000"/>
          <w:sz w:val="22"/>
          <w:szCs w:val="22"/>
        </w:rPr>
        <w:t>relevant code/s and policy direction.</w:t>
      </w:r>
    </w:p>
    <w:p w14:paraId="6C7FBB4C" w14:textId="77777777" w:rsidR="008C7FB4" w:rsidRPr="00DB0894" w:rsidRDefault="008C7FB4" w:rsidP="008C7FB4">
      <w:pPr>
        <w:ind w:left="567"/>
        <w:contextualSpacing/>
        <w:rPr>
          <w:rFonts w:ascii="Trebuchet MS" w:hAnsi="Trebuchet MS" w:cs="Arial"/>
          <w:b/>
          <w:sz w:val="22"/>
          <w:szCs w:val="22"/>
        </w:rPr>
      </w:pPr>
    </w:p>
    <w:p w14:paraId="7B4135D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0FBA5949"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7B000E92" w14:textId="77777777" w:rsidR="008C7FB4" w:rsidRPr="00DB0894" w:rsidRDefault="008C7FB4" w:rsidP="008C7FB4">
      <w:pPr>
        <w:contextualSpacing/>
        <w:rPr>
          <w:rFonts w:ascii="Trebuchet MS" w:hAnsi="Trebuchet MS" w:cs="Arial"/>
          <w:sz w:val="22"/>
          <w:szCs w:val="22"/>
        </w:rPr>
      </w:pPr>
    </w:p>
    <w:p w14:paraId="4C3BFB10"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Works Inspection Fee </w:t>
      </w:r>
    </w:p>
    <w:p w14:paraId="341B70C0" w14:textId="77777777" w:rsidR="008C7FB4" w:rsidRPr="00DB0894" w:rsidRDefault="008C7FB4" w:rsidP="008C7FB4">
      <w:pPr>
        <w:contextualSpacing/>
        <w:rPr>
          <w:rFonts w:ascii="Trebuchet MS" w:hAnsi="Trebuchet MS" w:cs="Arial"/>
          <w:b/>
          <w:sz w:val="22"/>
          <w:szCs w:val="22"/>
        </w:rPr>
      </w:pPr>
    </w:p>
    <w:p w14:paraId="1BC14AB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15C4DE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A works inspection fee (at the rate applicable at the time of payment) must be paid.</w:t>
      </w:r>
    </w:p>
    <w:p w14:paraId="2D26A28A" w14:textId="77777777" w:rsidR="008C7FB4" w:rsidRPr="00DB0894" w:rsidRDefault="008C7FB4" w:rsidP="008C7FB4">
      <w:pPr>
        <w:ind w:left="1134"/>
        <w:contextualSpacing/>
        <w:rPr>
          <w:rFonts w:ascii="Trebuchet MS" w:hAnsi="Trebuchet MS" w:cs="Arial"/>
          <w:sz w:val="22"/>
          <w:szCs w:val="22"/>
        </w:rPr>
      </w:pPr>
    </w:p>
    <w:p w14:paraId="3E36645F"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 reinspection fee (at the rate applicable at the time of payment) will be applicable where an additional inspection is required due to works being incomplete or unsatisfactory at the initial inspection. </w:t>
      </w:r>
    </w:p>
    <w:p w14:paraId="47B55AFE" w14:textId="77777777" w:rsidR="008C7FB4" w:rsidRPr="00DB0894" w:rsidRDefault="008C7FB4" w:rsidP="008C7FB4">
      <w:pPr>
        <w:ind w:left="1134"/>
        <w:contextualSpacing/>
        <w:rPr>
          <w:rFonts w:ascii="Trebuchet MS" w:hAnsi="Trebuchet MS" w:cs="Arial"/>
          <w:sz w:val="22"/>
          <w:szCs w:val="22"/>
        </w:rPr>
      </w:pPr>
    </w:p>
    <w:p w14:paraId="13708AE2" w14:textId="77777777" w:rsidR="008C7FB4" w:rsidRPr="00DB0894" w:rsidRDefault="008C7FB4" w:rsidP="008C7FB4">
      <w:pPr>
        <w:ind w:left="1134" w:hanging="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applications</w:t>
      </w:r>
    </w:p>
    <w:p w14:paraId="5F8CB3F3" w14:textId="77777777" w:rsidR="008C7FB4" w:rsidRPr="00DB0894" w:rsidRDefault="008C7FB4" w:rsidP="008C7FB4">
      <w:pPr>
        <w:ind w:left="567"/>
        <w:contextualSpacing/>
        <w:rPr>
          <w:rFonts w:ascii="Trebuchet MS" w:hAnsi="Trebuchet MS" w:cs="Arial"/>
          <w:iCs/>
          <w:sz w:val="22"/>
          <w:szCs w:val="22"/>
        </w:rPr>
      </w:pPr>
    </w:p>
    <w:p w14:paraId="33E065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2ADE188"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In accordance with </w:t>
      </w:r>
      <w:r w:rsidRPr="00DB0894">
        <w:rPr>
          <w:rFonts w:ascii="Trebuchet MS" w:hAnsi="Trebuchet MS" w:cs="Arial"/>
          <w:color w:val="000000"/>
          <w:sz w:val="22"/>
          <w:szCs w:val="22"/>
        </w:rPr>
        <w:t>policy direction (Fees and charges).</w:t>
      </w:r>
    </w:p>
    <w:p w14:paraId="23B1EE82" w14:textId="77777777" w:rsidR="008C7FB4" w:rsidRPr="00DB0894" w:rsidRDefault="008C7FB4" w:rsidP="008C7FB4">
      <w:pPr>
        <w:ind w:left="567"/>
        <w:contextualSpacing/>
        <w:rPr>
          <w:rFonts w:ascii="Trebuchet MS" w:hAnsi="Trebuchet MS" w:cs="Arial"/>
          <w:b/>
          <w:sz w:val="22"/>
          <w:szCs w:val="22"/>
        </w:rPr>
      </w:pPr>
    </w:p>
    <w:p w14:paraId="7C17AB5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316338E"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z w:val="22"/>
          <w:szCs w:val="22"/>
        </w:rPr>
      </w:pPr>
      <w:r w:rsidRPr="00DB0894">
        <w:rPr>
          <w:rFonts w:ascii="Trebuchet MS" w:hAnsi="Trebuchet MS" w:cs="Arial"/>
          <w:snapToGrid w:val="0"/>
          <w:sz w:val="22"/>
          <w:szCs w:val="22"/>
        </w:rPr>
        <w:t>a)</w:t>
      </w:r>
      <w:r w:rsidRPr="00DB0894">
        <w:rPr>
          <w:rFonts w:ascii="Trebuchet MS" w:hAnsi="Trebuchet MS" w:cs="Arial"/>
          <w:snapToGrid w:val="0"/>
          <w:sz w:val="22"/>
          <w:szCs w:val="22"/>
        </w:rPr>
        <w:tab/>
        <w:t xml:space="preserve">Prior to the works being accepted </w:t>
      </w:r>
      <w:r w:rsidRPr="00DB0894">
        <w:rPr>
          <w:rFonts w:ascii="Trebuchet MS" w:hAnsi="Trebuchet MS" w:cs="Arial"/>
          <w:snapToGrid w:val="0"/>
          <w:color w:val="0000FF"/>
          <w:sz w:val="22"/>
          <w:szCs w:val="22"/>
        </w:rPr>
        <w:t>On Maintenance/Final Completion.</w:t>
      </w:r>
    </w:p>
    <w:p w14:paraId="75C4928B"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p>
    <w:p w14:paraId="1136D509" w14:textId="77777777" w:rsidR="008C7FB4" w:rsidRPr="00DB0894" w:rsidRDefault="008C7FB4" w:rsidP="008C7FB4">
      <w:pPr>
        <w:tabs>
          <w:tab w:val="left" w:pos="1134"/>
        </w:tabs>
        <w:autoSpaceDE w:val="0"/>
        <w:autoSpaceDN w:val="0"/>
        <w:adjustRightInd w:val="0"/>
        <w:ind w:left="1134" w:hanging="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b)</w:t>
      </w:r>
      <w:r w:rsidRPr="00DB0894">
        <w:rPr>
          <w:rFonts w:ascii="Trebuchet MS" w:hAnsi="Trebuchet MS" w:cs="Arial"/>
          <w:snapToGrid w:val="0"/>
          <w:sz w:val="22"/>
          <w:szCs w:val="22"/>
        </w:rPr>
        <w:tab/>
        <w:t>The reinspection fee must be paid prior to the additional inspection being conducted.</w:t>
      </w:r>
    </w:p>
    <w:p w14:paraId="7F977B87"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napToGrid w:val="0"/>
          <w:sz w:val="22"/>
          <w:szCs w:val="22"/>
        </w:rPr>
      </w:pPr>
    </w:p>
    <w:p w14:paraId="716AF24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Inspections </w:t>
      </w:r>
    </w:p>
    <w:p w14:paraId="2EDCD6DF" w14:textId="77777777" w:rsidR="008C7FB4" w:rsidRPr="00DB0894" w:rsidRDefault="008C7FB4" w:rsidP="008C7FB4">
      <w:pPr>
        <w:contextualSpacing/>
        <w:rPr>
          <w:rFonts w:ascii="Trebuchet MS" w:hAnsi="Trebuchet MS" w:cs="Arial"/>
          <w:b/>
          <w:sz w:val="22"/>
          <w:szCs w:val="22"/>
        </w:rPr>
      </w:pPr>
    </w:p>
    <w:p w14:paraId="692BFD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7A7402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Each inspection must be certified and documented in accordance with SC6.4 Development manual planning scheme policy of the Townsville City Plan. All approved works are required to be inspected by Townsville City Council</w:t>
      </w:r>
      <w:r w:rsidRPr="00DB0894">
        <w:rPr>
          <w:rFonts w:ascii="Trebuchet MS" w:hAnsi="Trebuchet MS" w:cs="Arial"/>
          <w:color w:val="0000FF"/>
          <w:sz w:val="22"/>
          <w:szCs w:val="22"/>
        </w:rPr>
        <w:t xml:space="preserve">. </w:t>
      </w:r>
    </w:p>
    <w:p w14:paraId="4655F3E9" w14:textId="77777777" w:rsidR="008C7FB4" w:rsidRPr="00DB0894" w:rsidRDefault="008C7FB4" w:rsidP="008C7FB4">
      <w:pPr>
        <w:ind w:left="567"/>
        <w:contextualSpacing/>
        <w:rPr>
          <w:rFonts w:ascii="Trebuchet MS" w:hAnsi="Trebuchet MS" w:cs="Arial"/>
          <w:sz w:val="22"/>
          <w:szCs w:val="22"/>
        </w:rPr>
      </w:pPr>
    </w:p>
    <w:p w14:paraId="6A7B0B42" w14:textId="77777777" w:rsidR="008C7FB4" w:rsidRPr="00DB0894" w:rsidRDefault="008C7FB4" w:rsidP="008C7FB4">
      <w:pPr>
        <w:ind w:left="1276" w:hanging="709"/>
        <w:contextualSpacing/>
        <w:rPr>
          <w:rFonts w:ascii="Trebuchet MS" w:hAnsi="Trebuchet MS" w:cs="Arial"/>
          <w:i/>
          <w:sz w:val="22"/>
          <w:szCs w:val="22"/>
        </w:rPr>
      </w:pPr>
      <w:r w:rsidRPr="00DB0894">
        <w:rPr>
          <w:rFonts w:ascii="Trebuchet MS" w:hAnsi="Trebuchet MS" w:cs="Arial"/>
          <w:i/>
          <w:sz w:val="22"/>
          <w:szCs w:val="22"/>
        </w:rPr>
        <w:t>Note:</w:t>
      </w:r>
      <w:r w:rsidRPr="00DB0894">
        <w:rPr>
          <w:rFonts w:ascii="Trebuchet MS" w:hAnsi="Trebuchet MS" w:cs="Arial"/>
          <w:i/>
          <w:sz w:val="22"/>
          <w:szCs w:val="22"/>
        </w:rPr>
        <w:tab/>
        <w:t>Inspections required to be witnessed by Council Officers are set out in SC6.4.23.1 (5) Quality management system of the Townsville City Plan.</w:t>
      </w:r>
    </w:p>
    <w:p w14:paraId="0D6BC61C" w14:textId="77777777" w:rsidR="008C7FB4" w:rsidRPr="00DB0894" w:rsidRDefault="008C7FB4" w:rsidP="008C7FB4">
      <w:pPr>
        <w:ind w:left="567"/>
        <w:contextualSpacing/>
        <w:rPr>
          <w:rFonts w:ascii="Trebuchet MS" w:hAnsi="Trebuchet MS" w:cs="Arial"/>
          <w:i/>
          <w:sz w:val="22"/>
          <w:szCs w:val="22"/>
        </w:rPr>
      </w:pPr>
    </w:p>
    <w:p w14:paraId="7A9BDF8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must be given at least two (2) business days’ notice to arrange attendance by a representative for the purposes of joint witnessing these inspections.</w:t>
      </w:r>
    </w:p>
    <w:p w14:paraId="48DC646A"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4A050CE6"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 xml:space="preserve">The </w:t>
      </w:r>
      <w:r w:rsidRPr="00DB0894">
        <w:rPr>
          <w:rFonts w:ascii="Trebuchet MS" w:hAnsi="Trebuchet MS" w:cs="Arial"/>
          <w:sz w:val="22"/>
          <w:szCs w:val="22"/>
        </w:rPr>
        <w:t>Planning and Development</w:t>
      </w:r>
      <w:r w:rsidRPr="00DB0894">
        <w:rPr>
          <w:rFonts w:ascii="Trebuchet MS" w:hAnsi="Trebuchet MS" w:cs="Arial"/>
          <w:snapToGrid w:val="0"/>
          <w:sz w:val="22"/>
          <w:szCs w:val="22"/>
        </w:rPr>
        <w:t xml:space="preserve"> representative must be authorised to conduct other regular site inspections, subject to normal OH&amp;S requirements, in order to monitor development progress and general compliance with the development approval.</w:t>
      </w:r>
    </w:p>
    <w:p w14:paraId="3ECCBDF4" w14:textId="77777777" w:rsidR="008C7FB4" w:rsidRPr="00DB0894" w:rsidRDefault="008C7FB4" w:rsidP="008C7FB4">
      <w:pPr>
        <w:ind w:left="567"/>
        <w:contextualSpacing/>
        <w:rPr>
          <w:rFonts w:ascii="Trebuchet MS" w:hAnsi="Trebuchet MS" w:cs="Arial"/>
          <w:i/>
          <w:color w:val="0000FF"/>
          <w:sz w:val="22"/>
          <w:szCs w:val="22"/>
        </w:rPr>
      </w:pPr>
    </w:p>
    <w:p w14:paraId="4FA010C8"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4AB0AC03" w14:textId="77777777" w:rsidR="008C7FB4" w:rsidRPr="00DB0894" w:rsidRDefault="008C7FB4" w:rsidP="008C7FB4">
      <w:pPr>
        <w:ind w:left="567"/>
        <w:contextualSpacing/>
        <w:rPr>
          <w:rFonts w:ascii="Trebuchet MS" w:hAnsi="Trebuchet MS" w:cs="Arial"/>
          <w:iCs/>
          <w:sz w:val="22"/>
          <w:szCs w:val="22"/>
        </w:rPr>
      </w:pPr>
    </w:p>
    <w:p w14:paraId="76C3C36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F2B6DB4"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501C69D5" w14:textId="77777777" w:rsidR="008C7FB4" w:rsidRPr="00DB0894" w:rsidRDefault="008C7FB4" w:rsidP="008C7FB4">
      <w:pPr>
        <w:ind w:left="567"/>
        <w:contextualSpacing/>
        <w:rPr>
          <w:rFonts w:ascii="Trebuchet MS" w:hAnsi="Trebuchet MS" w:cs="Arial"/>
          <w:b/>
          <w:sz w:val="22"/>
          <w:szCs w:val="22"/>
        </w:rPr>
      </w:pPr>
    </w:p>
    <w:p w14:paraId="6D14E9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644D9B2"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During the construction phase of the development.</w:t>
      </w:r>
    </w:p>
    <w:p w14:paraId="2A606A57" w14:textId="77777777" w:rsidR="008C7FB4" w:rsidRPr="00DB0894" w:rsidRDefault="008C7FB4" w:rsidP="008C7FB4">
      <w:pPr>
        <w:contextualSpacing/>
        <w:rPr>
          <w:rFonts w:ascii="Trebuchet MS" w:hAnsi="Trebuchet MS" w:cs="Arial"/>
          <w:b/>
          <w:sz w:val="22"/>
          <w:szCs w:val="22"/>
        </w:rPr>
      </w:pPr>
    </w:p>
    <w:p w14:paraId="4FDC5BE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Relocation of utility services</w:t>
      </w:r>
    </w:p>
    <w:p w14:paraId="53BF8882" w14:textId="77777777" w:rsidR="008C7FB4" w:rsidRPr="00DB0894" w:rsidRDefault="008C7FB4" w:rsidP="008C7FB4">
      <w:pPr>
        <w:contextualSpacing/>
        <w:rPr>
          <w:rFonts w:ascii="Trebuchet MS" w:hAnsi="Trebuchet MS" w:cs="Arial"/>
          <w:b/>
          <w:sz w:val="22"/>
          <w:szCs w:val="22"/>
        </w:rPr>
      </w:pPr>
    </w:p>
    <w:p w14:paraId="75E4D54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66D67D13" w14:textId="77777777" w:rsidR="008C7FB4" w:rsidRPr="00DB0894" w:rsidRDefault="008C7FB4" w:rsidP="008C7FB4">
      <w:pPr>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z w:val="22"/>
          <w:szCs w:val="22"/>
        </w:rPr>
        <w:t xml:space="preserve">Any relocation and/or alteration to any public utility installation required as a result of any works carried out in connection with this development must be carried out at no cost to council </w:t>
      </w:r>
      <w:r w:rsidRPr="00DB0894">
        <w:rPr>
          <w:rFonts w:ascii="Trebuchet MS" w:hAnsi="Trebuchet MS" w:cs="Arial"/>
          <w:snapToGrid w:val="0"/>
          <w:sz w:val="22"/>
          <w:szCs w:val="22"/>
        </w:rPr>
        <w:t>in accordance with SC6.4 Development manual planning scheme policy, specifically SC6.4.23.1 (4) Construction standards and guidelines of the Townsville City Plan.</w:t>
      </w:r>
    </w:p>
    <w:p w14:paraId="4D8926FB" w14:textId="77777777" w:rsidR="008C7FB4" w:rsidRPr="00DB0894" w:rsidRDefault="008C7FB4" w:rsidP="008C7FB4">
      <w:pPr>
        <w:autoSpaceDE w:val="0"/>
        <w:autoSpaceDN w:val="0"/>
        <w:adjustRightInd w:val="0"/>
        <w:ind w:left="567"/>
        <w:contextualSpacing/>
        <w:rPr>
          <w:rFonts w:ascii="Trebuchet MS" w:hAnsi="Trebuchet MS" w:cs="Arial"/>
          <w:sz w:val="22"/>
          <w:szCs w:val="22"/>
        </w:rPr>
      </w:pPr>
    </w:p>
    <w:p w14:paraId="21A9464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all applications</w:t>
      </w:r>
    </w:p>
    <w:p w14:paraId="75FAA6A6" w14:textId="77777777" w:rsidR="008C7FB4" w:rsidRPr="00DB0894" w:rsidRDefault="008C7FB4" w:rsidP="008C7FB4">
      <w:pPr>
        <w:ind w:left="567"/>
        <w:contextualSpacing/>
        <w:rPr>
          <w:rFonts w:ascii="Trebuchet MS" w:hAnsi="Trebuchet MS" w:cs="Arial"/>
          <w:iCs/>
          <w:sz w:val="22"/>
          <w:szCs w:val="22"/>
        </w:rPr>
      </w:pPr>
    </w:p>
    <w:p w14:paraId="2BD834B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06B9851"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development is appropriately serviced by public services and/or facilities in accordance with </w:t>
      </w:r>
      <w:r w:rsidRPr="00DB0894">
        <w:rPr>
          <w:rFonts w:ascii="Trebuchet MS" w:hAnsi="Trebuchet MS" w:cs="Arial"/>
          <w:color w:val="000000"/>
          <w:sz w:val="22"/>
          <w:szCs w:val="22"/>
        </w:rPr>
        <w:t>relevant code/s and policy direction.</w:t>
      </w:r>
    </w:p>
    <w:p w14:paraId="5ABF1F9C" w14:textId="77777777" w:rsidR="008C7FB4" w:rsidRPr="00DB0894" w:rsidRDefault="008C7FB4" w:rsidP="008C7FB4">
      <w:pPr>
        <w:ind w:left="567"/>
        <w:contextualSpacing/>
        <w:rPr>
          <w:rFonts w:ascii="Trebuchet MS" w:hAnsi="Trebuchet MS" w:cs="Arial"/>
          <w:b/>
          <w:sz w:val="22"/>
          <w:szCs w:val="22"/>
        </w:rPr>
      </w:pPr>
    </w:p>
    <w:p w14:paraId="712C88B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48708DD" w14:textId="77777777" w:rsidR="008C7FB4" w:rsidRPr="00DB0894" w:rsidRDefault="008C7FB4" w:rsidP="008C7FB4">
      <w:pPr>
        <w:ind w:left="567"/>
        <w:contextualSpacing/>
        <w:rPr>
          <w:rFonts w:ascii="Trebuchet MS" w:hAnsi="Trebuchet MS" w:cs="Arial"/>
          <w:b/>
          <w:sz w:val="22"/>
          <w:szCs w:val="22"/>
        </w:rPr>
      </w:pPr>
      <w:r w:rsidRPr="00DB0894">
        <w:rPr>
          <w:rFonts w:ascii="Trebuchet MS" w:hAnsi="Trebuchet MS" w:cs="Arial"/>
          <w:sz w:val="22"/>
          <w:szCs w:val="22"/>
        </w:rPr>
        <w:t>Prior to the release of the Plan of Survey.</w:t>
      </w:r>
    </w:p>
    <w:p w14:paraId="5B6BDB54" w14:textId="77777777" w:rsidR="008C7FB4" w:rsidRPr="00DB0894" w:rsidRDefault="008C7FB4" w:rsidP="008C7FB4">
      <w:pPr>
        <w:contextualSpacing/>
        <w:rPr>
          <w:rFonts w:ascii="Trebuchet MS" w:hAnsi="Trebuchet MS" w:cs="Arial"/>
          <w:sz w:val="22"/>
          <w:szCs w:val="22"/>
        </w:rPr>
      </w:pPr>
    </w:p>
    <w:p w14:paraId="53CA0593"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Roadworks </w:t>
      </w:r>
    </w:p>
    <w:p w14:paraId="0844AD00" w14:textId="77777777" w:rsidR="008C7FB4" w:rsidRPr="00DB0894" w:rsidRDefault="008C7FB4" w:rsidP="008C7FB4">
      <w:pPr>
        <w:ind w:hanging="426"/>
        <w:contextualSpacing/>
        <w:rPr>
          <w:rFonts w:ascii="Trebuchet MS" w:hAnsi="Trebuchet MS" w:cs="Arial"/>
          <w:b/>
          <w:sz w:val="22"/>
          <w:szCs w:val="22"/>
        </w:rPr>
      </w:pPr>
    </w:p>
    <w:p w14:paraId="4DAD8F3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65D5136" w14:textId="77777777" w:rsidR="008C7FB4" w:rsidRPr="00DB0894" w:rsidRDefault="008C7FB4" w:rsidP="008C7FB4">
      <w:pPr>
        <w:tabs>
          <w:tab w:val="left" w:pos="1134"/>
        </w:tabs>
        <w:autoSpaceDE w:val="0"/>
        <w:autoSpaceDN w:val="0"/>
        <w:adjustRightInd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lastRenderedPageBreak/>
        <w:t>Final pavement design must be submitted to Council for approval. The pavement design must be in accordance with SC6.4 Development manual planning scheme policy</w:t>
      </w:r>
      <w:r w:rsidRPr="00DB0894">
        <w:rPr>
          <w:rFonts w:ascii="Trebuchet MS" w:hAnsi="Trebuchet MS" w:cs="Arial"/>
          <w:sz w:val="22"/>
          <w:szCs w:val="22"/>
        </w:rPr>
        <w:t xml:space="preserve"> </w:t>
      </w:r>
      <w:r w:rsidRPr="00DB0894">
        <w:rPr>
          <w:rFonts w:ascii="Trebuchet MS" w:hAnsi="Trebuchet MS" w:cs="Arial"/>
          <w:snapToGrid w:val="0"/>
          <w:sz w:val="22"/>
          <w:szCs w:val="22"/>
        </w:rPr>
        <w:t>of the Townsville City Plan.</w:t>
      </w:r>
    </w:p>
    <w:p w14:paraId="1501389F" w14:textId="77777777" w:rsidR="008C7FB4" w:rsidRPr="00DB0894" w:rsidRDefault="008C7FB4" w:rsidP="008C7FB4">
      <w:pPr>
        <w:ind w:left="567"/>
        <w:contextualSpacing/>
        <w:rPr>
          <w:rFonts w:ascii="Trebuchet MS" w:hAnsi="Trebuchet MS" w:cs="Arial"/>
          <w:i/>
          <w:snapToGrid w:val="0"/>
          <w:color w:val="0000FF"/>
          <w:sz w:val="22"/>
          <w:szCs w:val="22"/>
        </w:rPr>
      </w:pPr>
    </w:p>
    <w:p w14:paraId="6AE5E17C" w14:textId="77777777" w:rsidR="008C7FB4" w:rsidRPr="00DB0894" w:rsidRDefault="008C7FB4" w:rsidP="008C7FB4">
      <w:pPr>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involving roadworks</w:t>
      </w:r>
    </w:p>
    <w:p w14:paraId="100834F5" w14:textId="77777777" w:rsidR="008C7FB4" w:rsidRPr="00DB0894" w:rsidRDefault="008C7FB4" w:rsidP="008C7FB4">
      <w:pPr>
        <w:ind w:left="567"/>
        <w:contextualSpacing/>
        <w:rPr>
          <w:rFonts w:ascii="Trebuchet MS" w:hAnsi="Trebuchet MS" w:cs="Arial"/>
          <w:iCs/>
          <w:sz w:val="22"/>
          <w:szCs w:val="22"/>
        </w:rPr>
      </w:pPr>
    </w:p>
    <w:p w14:paraId="25E4457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14AA5E0"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t>
      </w:r>
      <w:r w:rsidRPr="00DB0894">
        <w:rPr>
          <w:rFonts w:ascii="Trebuchet MS" w:hAnsi="Trebuchet MS" w:cs="Arial"/>
          <w:color w:val="000000"/>
          <w:sz w:val="22"/>
          <w:szCs w:val="22"/>
        </w:rPr>
        <w:t>with relevant code/s and policy direction.</w:t>
      </w:r>
    </w:p>
    <w:p w14:paraId="67CA5791" w14:textId="77777777" w:rsidR="008C7FB4" w:rsidRPr="00DB0894" w:rsidRDefault="008C7FB4" w:rsidP="008C7FB4">
      <w:pPr>
        <w:ind w:left="567"/>
        <w:contextualSpacing/>
        <w:rPr>
          <w:rFonts w:ascii="Trebuchet MS" w:hAnsi="Trebuchet MS" w:cs="Arial"/>
          <w:sz w:val="22"/>
          <w:szCs w:val="22"/>
        </w:rPr>
      </w:pPr>
    </w:p>
    <w:p w14:paraId="588E43A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64C6E9D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 and</w:t>
      </w:r>
      <w:r w:rsidRPr="00DB0894">
        <w:rPr>
          <w:rFonts w:ascii="Trebuchet MS" w:hAnsi="Trebuchet MS" w:cs="Arial"/>
          <w:snapToGrid w:val="0"/>
          <w:sz w:val="22"/>
          <w:szCs w:val="22"/>
        </w:rPr>
        <w:t xml:space="preserve"> prior to commencement of relevant works.</w:t>
      </w:r>
    </w:p>
    <w:p w14:paraId="3E05941A" w14:textId="77777777" w:rsidR="008C7FB4" w:rsidRPr="00DB0894" w:rsidRDefault="008C7FB4" w:rsidP="008C7FB4">
      <w:pPr>
        <w:contextualSpacing/>
        <w:rPr>
          <w:rFonts w:ascii="Trebuchet MS" w:hAnsi="Trebuchet MS" w:cs="Arial"/>
          <w:b/>
          <w:sz w:val="22"/>
          <w:szCs w:val="22"/>
        </w:rPr>
      </w:pPr>
    </w:p>
    <w:p w14:paraId="770F8FB8"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On Maintenance </w:t>
      </w:r>
    </w:p>
    <w:p w14:paraId="2B0983BA" w14:textId="77777777" w:rsidR="008C7FB4" w:rsidRPr="00DB0894" w:rsidRDefault="008C7FB4" w:rsidP="008C7FB4">
      <w:pPr>
        <w:ind w:hanging="426"/>
        <w:contextualSpacing/>
        <w:rPr>
          <w:rFonts w:ascii="Trebuchet MS" w:hAnsi="Trebuchet MS" w:cs="Arial"/>
          <w:b/>
          <w:sz w:val="22"/>
          <w:szCs w:val="22"/>
        </w:rPr>
      </w:pPr>
    </w:p>
    <w:p w14:paraId="270F300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0CB2D5B0"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An ‘On maintenance’ inspection is required to be undertaken and the works must be placed ‘On Maintenance’ for a minimum period of twelve (12) months (Maintenance Period) following the satisfactory demonstration of the ‘On maintenance’ requirements in accordance with SC6.4 Development manual planning scheme policy, specifically SC6.4.24 Acceptance of Completed Works of the Townsville City Plan.</w:t>
      </w:r>
    </w:p>
    <w:p w14:paraId="43BC838D"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p>
    <w:p w14:paraId="320F7E0F" w14:textId="77777777" w:rsidR="008C7FB4" w:rsidRPr="00DB0894" w:rsidRDefault="008C7FB4" w:rsidP="008C7FB4">
      <w:pPr>
        <w:widowControl w:val="0"/>
        <w:autoSpaceDE w:val="0"/>
        <w:autoSpaceDN w:val="0"/>
        <w:ind w:left="567"/>
        <w:contextualSpacing/>
        <w:rPr>
          <w:rFonts w:ascii="Trebuchet MS" w:hAnsi="Trebuchet MS" w:cs="Arial"/>
          <w:snapToGrid w:val="0"/>
          <w:sz w:val="22"/>
          <w:szCs w:val="22"/>
        </w:rPr>
      </w:pPr>
      <w:r w:rsidRPr="00DB0894">
        <w:rPr>
          <w:rFonts w:ascii="Trebuchet MS" w:hAnsi="Trebuchet MS" w:cs="Arial"/>
          <w:snapToGrid w:val="0"/>
          <w:sz w:val="22"/>
          <w:szCs w:val="22"/>
        </w:rPr>
        <w:t>Planning and Development must be provided at least five (5) business days’ notice, requesting the works be checked for compliance with the approvals and be accepted ‘On Maintenance’.</w:t>
      </w:r>
    </w:p>
    <w:p w14:paraId="1763C404"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p>
    <w:p w14:paraId="69639AA1" w14:textId="77777777" w:rsidR="008C7FB4" w:rsidRPr="00DB0894" w:rsidRDefault="008C7FB4" w:rsidP="008C7FB4">
      <w:pPr>
        <w:widowControl w:val="0"/>
        <w:autoSpaceDE w:val="0"/>
        <w:autoSpaceDN w:val="0"/>
        <w:ind w:left="567"/>
        <w:contextualSpacing/>
        <w:rPr>
          <w:rFonts w:ascii="Trebuchet MS" w:hAnsi="Trebuchet MS" w:cs="Arial"/>
          <w:i/>
          <w:snapToGrid w:val="0"/>
          <w:color w:val="0000FF"/>
          <w:sz w:val="22"/>
          <w:szCs w:val="22"/>
        </w:rPr>
      </w:pPr>
      <w:r w:rsidRPr="00DB0894">
        <w:rPr>
          <w:rFonts w:ascii="Trebuchet MS" w:hAnsi="Trebuchet MS" w:cs="Arial"/>
          <w:i/>
          <w:snapToGrid w:val="0"/>
          <w:color w:val="0000FF"/>
          <w:sz w:val="22"/>
          <w:szCs w:val="22"/>
        </w:rPr>
        <w:t>To be used on all applications that are required to go On Maintenance.</w:t>
      </w:r>
    </w:p>
    <w:p w14:paraId="2D2FEFC7" w14:textId="77777777" w:rsidR="008C7FB4" w:rsidRPr="00DB0894" w:rsidRDefault="008C7FB4" w:rsidP="008C7FB4">
      <w:pPr>
        <w:ind w:left="567"/>
        <w:contextualSpacing/>
        <w:rPr>
          <w:rFonts w:ascii="Trebuchet MS" w:hAnsi="Trebuchet MS" w:cs="Arial"/>
          <w:iCs/>
          <w:sz w:val="22"/>
          <w:szCs w:val="22"/>
        </w:rPr>
      </w:pPr>
    </w:p>
    <w:p w14:paraId="230E5E3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94225CB"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facilitate the release of the Plan of Survey.</w:t>
      </w:r>
    </w:p>
    <w:p w14:paraId="79B0E291" w14:textId="77777777" w:rsidR="008C7FB4" w:rsidRPr="00DB0894" w:rsidRDefault="008C7FB4" w:rsidP="008C7FB4">
      <w:pPr>
        <w:ind w:left="567"/>
        <w:contextualSpacing/>
        <w:rPr>
          <w:rFonts w:ascii="Trebuchet MS" w:hAnsi="Trebuchet MS" w:cs="Arial"/>
          <w:sz w:val="22"/>
          <w:szCs w:val="22"/>
        </w:rPr>
      </w:pPr>
    </w:p>
    <w:p w14:paraId="11F0BE6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BC5344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37739735" w14:textId="77777777" w:rsidR="008C7FB4" w:rsidRPr="00DB0894" w:rsidRDefault="008C7FB4" w:rsidP="008C7FB4">
      <w:pPr>
        <w:ind w:hanging="426"/>
        <w:contextualSpacing/>
        <w:rPr>
          <w:rFonts w:ascii="Trebuchet MS" w:hAnsi="Trebuchet MS" w:cs="Arial"/>
          <w:b/>
          <w:sz w:val="22"/>
          <w:szCs w:val="22"/>
        </w:rPr>
      </w:pPr>
    </w:p>
    <w:p w14:paraId="687C990E"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Off Maintenance </w:t>
      </w:r>
    </w:p>
    <w:p w14:paraId="0F088EE6" w14:textId="77777777" w:rsidR="008C7FB4" w:rsidRPr="00DB0894" w:rsidRDefault="008C7FB4" w:rsidP="008C7FB4">
      <w:pPr>
        <w:ind w:hanging="426"/>
        <w:contextualSpacing/>
        <w:rPr>
          <w:rFonts w:ascii="Trebuchet MS" w:hAnsi="Trebuchet MS" w:cs="Arial"/>
          <w:b/>
          <w:sz w:val="22"/>
          <w:szCs w:val="22"/>
        </w:rPr>
      </w:pPr>
    </w:p>
    <w:p w14:paraId="565EB4BE"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992E17" w14:textId="1D0598D2"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The works will become ‘Off Maintenance’ subject to:</w:t>
      </w:r>
    </w:p>
    <w:p w14:paraId="5B816868" w14:textId="77777777" w:rsidR="0006302D" w:rsidRPr="00DB0894" w:rsidRDefault="0006302D" w:rsidP="0006302D">
      <w:pPr>
        <w:contextualSpacing/>
        <w:rPr>
          <w:rFonts w:ascii="Trebuchet MS" w:hAnsi="Trebuchet MS" w:cs="Arial"/>
          <w:sz w:val="22"/>
          <w:szCs w:val="22"/>
        </w:rPr>
      </w:pPr>
    </w:p>
    <w:p w14:paraId="6989DF8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Rectification of all defects identified at ‘On Maintenance’ or during the Maintenance Period. </w:t>
      </w:r>
    </w:p>
    <w:p w14:paraId="695025B6" w14:textId="77777777" w:rsidR="008C7FB4" w:rsidRPr="00DB0894" w:rsidRDefault="008C7FB4" w:rsidP="008C7FB4">
      <w:pPr>
        <w:ind w:left="1134"/>
        <w:contextualSpacing/>
        <w:rPr>
          <w:rFonts w:ascii="Trebuchet MS" w:hAnsi="Trebuchet MS" w:cs="Arial"/>
          <w:sz w:val="22"/>
          <w:szCs w:val="22"/>
        </w:rPr>
      </w:pPr>
    </w:p>
    <w:p w14:paraId="42C3ACC1"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Council being satisfied with the results of an ‘Off Maintenance’ inspection and compliance check against development approvals conducted by Council Officers following the end of the Maintenance Period in accordance with SC6.4 Development manual planning scheme policy, specifically SC6.4.24 On maintenance/final completion/off maintenance requirements of the Townsville City Plan. </w:t>
      </w:r>
    </w:p>
    <w:p w14:paraId="67C748B2" w14:textId="77777777" w:rsidR="008C7FB4" w:rsidRPr="00DB0894" w:rsidRDefault="008C7FB4" w:rsidP="008C7FB4">
      <w:pPr>
        <w:ind w:left="567" w:hanging="108"/>
        <w:contextualSpacing/>
        <w:rPr>
          <w:rFonts w:ascii="Trebuchet MS" w:hAnsi="Trebuchet MS" w:cs="Arial"/>
          <w:i/>
          <w:color w:val="0000FF"/>
          <w:sz w:val="22"/>
          <w:szCs w:val="22"/>
        </w:rPr>
      </w:pPr>
    </w:p>
    <w:p w14:paraId="633CB3A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required to go On Maintenance. </w:t>
      </w:r>
    </w:p>
    <w:p w14:paraId="2AC5B39D" w14:textId="77777777" w:rsidR="008C7FB4" w:rsidRPr="00DB0894" w:rsidRDefault="008C7FB4" w:rsidP="008C7FB4">
      <w:pPr>
        <w:ind w:left="567"/>
        <w:contextualSpacing/>
        <w:rPr>
          <w:rFonts w:ascii="Trebuchet MS" w:hAnsi="Trebuchet MS" w:cs="Arial"/>
          <w:iCs/>
          <w:sz w:val="22"/>
          <w:szCs w:val="22"/>
        </w:rPr>
      </w:pPr>
    </w:p>
    <w:p w14:paraId="7D88579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72960A1C"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lastRenderedPageBreak/>
        <w:t xml:space="preserve">To ensure that infrastructure that is to become a public asset being handed to Council has been constructed in accordance with </w:t>
      </w:r>
      <w:r w:rsidRPr="00DB0894">
        <w:rPr>
          <w:rFonts w:ascii="Trebuchet MS" w:hAnsi="Trebuchet MS" w:cs="Arial"/>
          <w:color w:val="000000"/>
          <w:sz w:val="22"/>
          <w:szCs w:val="22"/>
        </w:rPr>
        <w:t>relevant code/s and policy direction.</w:t>
      </w:r>
    </w:p>
    <w:p w14:paraId="010EB98E" w14:textId="77777777" w:rsidR="008C7FB4" w:rsidRPr="00DB0894" w:rsidRDefault="008C7FB4" w:rsidP="008C7FB4">
      <w:pPr>
        <w:ind w:left="567"/>
        <w:contextualSpacing/>
        <w:rPr>
          <w:rFonts w:ascii="Trebuchet MS" w:hAnsi="Trebuchet MS" w:cs="Arial"/>
          <w:sz w:val="22"/>
          <w:szCs w:val="22"/>
        </w:rPr>
      </w:pPr>
    </w:p>
    <w:p w14:paraId="2CF126E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3A6EF74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‘On maintenance’ phase of the development.</w:t>
      </w:r>
    </w:p>
    <w:p w14:paraId="4E10AE47" w14:textId="77777777" w:rsidR="008C7FB4" w:rsidRPr="00DB0894" w:rsidRDefault="008C7FB4" w:rsidP="008C7FB4">
      <w:pPr>
        <w:ind w:hanging="426"/>
        <w:contextualSpacing/>
        <w:rPr>
          <w:rFonts w:ascii="Trebuchet MS" w:hAnsi="Trebuchet MS" w:cs="Arial"/>
          <w:b/>
          <w:sz w:val="22"/>
          <w:szCs w:val="22"/>
        </w:rPr>
      </w:pPr>
    </w:p>
    <w:p w14:paraId="70FAAF5C"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Final Completion </w:t>
      </w:r>
    </w:p>
    <w:p w14:paraId="5C2646E5" w14:textId="77777777" w:rsidR="008C7FB4" w:rsidRPr="00DB0894" w:rsidRDefault="008C7FB4" w:rsidP="008C7FB4">
      <w:pPr>
        <w:ind w:hanging="426"/>
        <w:contextualSpacing/>
        <w:rPr>
          <w:rFonts w:ascii="Trebuchet MS" w:hAnsi="Trebuchet MS" w:cs="Arial"/>
          <w:b/>
          <w:sz w:val="22"/>
          <w:szCs w:val="22"/>
        </w:rPr>
      </w:pPr>
    </w:p>
    <w:p w14:paraId="437A9D6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1F45214" w14:textId="66BABB7A"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The works will be accepted as finally complete subject to the satisfactory demonstration, that all works have been completed in accordance with SC6.4 Development manual planning scheme policy, specifically SC6.4.24</w:t>
      </w:r>
      <w:r w:rsidR="00353179">
        <w:rPr>
          <w:rFonts w:ascii="Trebuchet MS" w:hAnsi="Trebuchet MS" w:cs="Arial"/>
          <w:sz w:val="22"/>
          <w:szCs w:val="22"/>
        </w:rPr>
        <w:t>.3</w:t>
      </w:r>
      <w:r w:rsidRPr="00DB0894">
        <w:rPr>
          <w:rFonts w:ascii="Trebuchet MS" w:hAnsi="Trebuchet MS" w:cs="Arial"/>
          <w:sz w:val="22"/>
          <w:szCs w:val="22"/>
        </w:rPr>
        <w:t xml:space="preserve"> On maintenance/final completion/off maintenance requirements of the Townsville City Plan. </w:t>
      </w:r>
    </w:p>
    <w:p w14:paraId="24FD99D1" w14:textId="77777777" w:rsidR="008C7FB4" w:rsidRPr="00DB0894" w:rsidRDefault="008C7FB4" w:rsidP="008C7FB4">
      <w:pPr>
        <w:ind w:left="567"/>
        <w:contextualSpacing/>
        <w:rPr>
          <w:rFonts w:ascii="Trebuchet MS" w:hAnsi="Trebuchet MS" w:cs="Arial"/>
          <w:i/>
          <w:color w:val="0000FF"/>
          <w:sz w:val="22"/>
          <w:szCs w:val="22"/>
        </w:rPr>
      </w:pPr>
    </w:p>
    <w:p w14:paraId="3002A485"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all applications that are </w:t>
      </w:r>
      <w:r w:rsidRPr="00DB0894">
        <w:rPr>
          <w:rFonts w:ascii="Trebuchet MS" w:hAnsi="Trebuchet MS" w:cs="Arial"/>
          <w:b/>
          <w:i/>
          <w:color w:val="0000FF"/>
          <w:sz w:val="22"/>
          <w:szCs w:val="22"/>
        </w:rPr>
        <w:t>not</w:t>
      </w:r>
      <w:r w:rsidRPr="00DB0894">
        <w:rPr>
          <w:rFonts w:ascii="Trebuchet MS" w:hAnsi="Trebuchet MS" w:cs="Arial"/>
          <w:i/>
          <w:color w:val="0000FF"/>
          <w:sz w:val="22"/>
          <w:szCs w:val="22"/>
        </w:rPr>
        <w:t xml:space="preserve"> required to go On Maintenance </w:t>
      </w:r>
    </w:p>
    <w:p w14:paraId="706E41A1" w14:textId="77777777" w:rsidR="008C7FB4" w:rsidRPr="00DB0894" w:rsidRDefault="008C7FB4" w:rsidP="008C7FB4">
      <w:pPr>
        <w:ind w:left="567"/>
        <w:contextualSpacing/>
        <w:rPr>
          <w:rFonts w:ascii="Trebuchet MS" w:hAnsi="Trebuchet MS" w:cs="Arial"/>
          <w:iCs/>
          <w:sz w:val="22"/>
          <w:szCs w:val="22"/>
        </w:rPr>
      </w:pPr>
    </w:p>
    <w:p w14:paraId="50D8A9F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22FE02FD" w14:textId="77777777" w:rsidR="008C7FB4" w:rsidRPr="00DB0894" w:rsidRDefault="008C7FB4" w:rsidP="008C7FB4">
      <w:pPr>
        <w:tabs>
          <w:tab w:val="left" w:pos="1080"/>
        </w:tabs>
        <w:autoSpaceDE w:val="0"/>
        <w:autoSpaceDN w:val="0"/>
        <w:adjustRightInd w:val="0"/>
        <w:ind w:left="567"/>
        <w:contextualSpacing/>
        <w:rPr>
          <w:rFonts w:ascii="Trebuchet MS" w:hAnsi="Trebuchet MS" w:cs="Arial"/>
          <w:sz w:val="22"/>
          <w:szCs w:val="22"/>
        </w:rPr>
      </w:pPr>
      <w:r w:rsidRPr="00DB0894">
        <w:rPr>
          <w:rFonts w:ascii="Trebuchet MS" w:hAnsi="Trebuchet MS" w:cs="Arial"/>
          <w:sz w:val="22"/>
          <w:szCs w:val="22"/>
        </w:rPr>
        <w:t xml:space="preserve">To ensure that the development is being appropriately serviced by infrastructure in accordance with </w:t>
      </w:r>
      <w:r w:rsidRPr="00DB0894">
        <w:rPr>
          <w:rFonts w:ascii="Trebuchet MS" w:hAnsi="Trebuchet MS" w:cs="Arial"/>
          <w:color w:val="000000"/>
          <w:sz w:val="22"/>
          <w:szCs w:val="22"/>
        </w:rPr>
        <w:t>relevant code/s and policy direction.</w:t>
      </w:r>
    </w:p>
    <w:p w14:paraId="05C5609B" w14:textId="77777777" w:rsidR="008C7FB4" w:rsidRPr="00DB0894" w:rsidRDefault="008C7FB4" w:rsidP="008C7FB4">
      <w:pPr>
        <w:ind w:left="567"/>
        <w:contextualSpacing/>
        <w:rPr>
          <w:rFonts w:ascii="Trebuchet MS" w:hAnsi="Trebuchet MS" w:cs="Arial"/>
          <w:sz w:val="22"/>
          <w:szCs w:val="22"/>
        </w:rPr>
      </w:pPr>
    </w:p>
    <w:p w14:paraId="0017D2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CFC212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Following the completion of the construction phase of the development.</w:t>
      </w:r>
    </w:p>
    <w:p w14:paraId="5F90D179" w14:textId="77777777" w:rsidR="008C7FB4" w:rsidRPr="00DB0894" w:rsidRDefault="008C7FB4" w:rsidP="008C7FB4">
      <w:pPr>
        <w:ind w:hanging="426"/>
        <w:contextualSpacing/>
        <w:rPr>
          <w:rFonts w:ascii="Trebuchet MS" w:hAnsi="Trebuchet MS" w:cs="Arial"/>
          <w:b/>
          <w:sz w:val="22"/>
          <w:szCs w:val="22"/>
        </w:rPr>
      </w:pPr>
    </w:p>
    <w:p w14:paraId="51C1038B"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Development Notice </w:t>
      </w:r>
    </w:p>
    <w:p w14:paraId="74B1DD9C" w14:textId="77777777" w:rsidR="008C7FB4" w:rsidRPr="00DB0894" w:rsidRDefault="008C7FB4" w:rsidP="008C7FB4">
      <w:pPr>
        <w:ind w:hanging="426"/>
        <w:contextualSpacing/>
        <w:rPr>
          <w:rFonts w:ascii="Trebuchet MS" w:hAnsi="Trebuchet MS" w:cs="Arial"/>
          <w:b/>
          <w:sz w:val="22"/>
          <w:szCs w:val="22"/>
        </w:rPr>
      </w:pPr>
    </w:p>
    <w:p w14:paraId="668F9C0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E61002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public must be notified of the development construction site in accordance with SC6.4 Development manual planning scheme policy, specifically SC6.4.23.1 (4)Construction standards and guidelines of the Townsville City Plan. </w:t>
      </w:r>
    </w:p>
    <w:p w14:paraId="5A4E87B7" w14:textId="77777777" w:rsidR="008C7FB4" w:rsidRPr="00DB0894" w:rsidRDefault="008C7FB4" w:rsidP="008C7FB4">
      <w:pPr>
        <w:ind w:left="567"/>
        <w:contextualSpacing/>
        <w:rPr>
          <w:rFonts w:ascii="Trebuchet MS" w:hAnsi="Trebuchet MS" w:cs="Arial"/>
          <w:i/>
          <w:color w:val="0000FF"/>
          <w:sz w:val="22"/>
          <w:szCs w:val="22"/>
        </w:rPr>
      </w:pPr>
    </w:p>
    <w:p w14:paraId="11B96B3F"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To be used on large applications, in particular staged estates</w:t>
      </w:r>
    </w:p>
    <w:p w14:paraId="11541BB8" w14:textId="77777777" w:rsidR="008C7FB4" w:rsidRPr="00DB0894" w:rsidRDefault="008C7FB4" w:rsidP="008C7FB4">
      <w:pPr>
        <w:ind w:left="567"/>
        <w:contextualSpacing/>
        <w:rPr>
          <w:rFonts w:ascii="Trebuchet MS" w:hAnsi="Trebuchet MS" w:cs="Arial"/>
          <w:iCs/>
          <w:sz w:val="22"/>
          <w:szCs w:val="22"/>
        </w:rPr>
      </w:pPr>
    </w:p>
    <w:p w14:paraId="62B80E6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4A0E485C"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To ensure that the construction process is undertaken in accordance with </w:t>
      </w:r>
      <w:r w:rsidRPr="00DB0894">
        <w:rPr>
          <w:rFonts w:ascii="Trebuchet MS" w:hAnsi="Trebuchet MS" w:cs="Arial"/>
          <w:color w:val="000000"/>
          <w:sz w:val="22"/>
          <w:szCs w:val="22"/>
        </w:rPr>
        <w:t>relevant code/s and policy direction.</w:t>
      </w:r>
    </w:p>
    <w:p w14:paraId="20FAC651" w14:textId="77777777" w:rsidR="008C7FB4" w:rsidRPr="00DB0894" w:rsidRDefault="008C7FB4" w:rsidP="008C7FB4">
      <w:pPr>
        <w:ind w:left="567"/>
        <w:contextualSpacing/>
        <w:rPr>
          <w:rFonts w:ascii="Trebuchet MS" w:hAnsi="Trebuchet MS" w:cs="Arial"/>
          <w:sz w:val="22"/>
          <w:szCs w:val="22"/>
        </w:rPr>
      </w:pPr>
    </w:p>
    <w:p w14:paraId="4F96E3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1144AF0C" w14:textId="2AED770D" w:rsidR="008C7FB4" w:rsidRDefault="008C7FB4" w:rsidP="0006302D">
      <w:pPr>
        <w:ind w:left="567"/>
        <w:contextualSpacing/>
        <w:rPr>
          <w:rFonts w:ascii="Trebuchet MS" w:hAnsi="Trebuchet MS" w:cs="Arial"/>
          <w:sz w:val="22"/>
          <w:szCs w:val="22"/>
        </w:rPr>
      </w:pPr>
      <w:r w:rsidRPr="00DB0894">
        <w:rPr>
          <w:rFonts w:ascii="Trebuchet MS" w:hAnsi="Trebuchet MS" w:cs="Arial"/>
          <w:snapToGrid w:val="0"/>
          <w:sz w:val="22"/>
          <w:szCs w:val="22"/>
        </w:rPr>
        <w:t>Prior to commencement of construction.</w:t>
      </w:r>
    </w:p>
    <w:p w14:paraId="6DDECA97" w14:textId="77777777" w:rsidR="0006302D" w:rsidRPr="0006302D" w:rsidRDefault="0006302D" w:rsidP="0006302D">
      <w:pPr>
        <w:ind w:left="567"/>
        <w:contextualSpacing/>
        <w:rPr>
          <w:rFonts w:ascii="Trebuchet MS" w:hAnsi="Trebuchet MS" w:cs="Arial"/>
          <w:sz w:val="22"/>
          <w:szCs w:val="22"/>
        </w:rPr>
      </w:pPr>
    </w:p>
    <w:p w14:paraId="12FC1636"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Rock Breaking, Drilling and Piling</w:t>
      </w:r>
    </w:p>
    <w:p w14:paraId="6BECC798" w14:textId="77777777" w:rsidR="008C7FB4" w:rsidRPr="00DB0894" w:rsidRDefault="008C7FB4" w:rsidP="008C7FB4">
      <w:pPr>
        <w:ind w:hanging="426"/>
        <w:contextualSpacing/>
        <w:rPr>
          <w:rFonts w:ascii="Trebuchet MS" w:hAnsi="Trebuchet MS" w:cs="Arial"/>
          <w:b/>
          <w:sz w:val="22"/>
          <w:szCs w:val="22"/>
        </w:rPr>
      </w:pPr>
    </w:p>
    <w:p w14:paraId="75B1F1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469CE3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noise and vibration control plan in relation to rock breaking, drilling and piling must be prepared in accordance with SC6.4 Development manual planning scheme policy, specifically SC6.4.19 Noise and vibration assessments of the Townsville City Plan.  </w:t>
      </w:r>
    </w:p>
    <w:p w14:paraId="0BBF64D5" w14:textId="77777777" w:rsidR="008C7FB4" w:rsidRPr="00DB0894" w:rsidRDefault="008C7FB4" w:rsidP="008C7FB4">
      <w:pPr>
        <w:ind w:left="567"/>
        <w:contextualSpacing/>
        <w:rPr>
          <w:rFonts w:ascii="Trebuchet MS" w:hAnsi="Trebuchet MS" w:cs="Arial"/>
          <w:i/>
          <w:color w:val="0000FF"/>
          <w:sz w:val="22"/>
          <w:szCs w:val="22"/>
        </w:rPr>
      </w:pPr>
    </w:p>
    <w:p w14:paraId="488C0390"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may require rock breaking. </w:t>
      </w:r>
    </w:p>
    <w:p w14:paraId="3E719064" w14:textId="77777777" w:rsidR="008C7FB4" w:rsidRPr="00DB0894" w:rsidRDefault="008C7FB4" w:rsidP="008C7FB4">
      <w:pPr>
        <w:ind w:left="567"/>
        <w:contextualSpacing/>
        <w:rPr>
          <w:rFonts w:ascii="Trebuchet MS" w:hAnsi="Trebuchet MS" w:cs="Arial"/>
          <w:iCs/>
          <w:sz w:val="22"/>
          <w:szCs w:val="22"/>
        </w:rPr>
      </w:pPr>
    </w:p>
    <w:p w14:paraId="25BD27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49EEF18"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To ensure that the works are undertaken in accordance with</w:t>
      </w:r>
      <w:r w:rsidRPr="00DB0894">
        <w:rPr>
          <w:rFonts w:ascii="Trebuchet MS" w:hAnsi="Trebuchet MS" w:cs="Arial"/>
          <w:color w:val="000000"/>
          <w:sz w:val="22"/>
          <w:szCs w:val="22"/>
        </w:rPr>
        <w:t xml:space="preserve"> relevant code/s and policy direction.</w:t>
      </w:r>
    </w:p>
    <w:p w14:paraId="40474BC7" w14:textId="77777777" w:rsidR="008C7FB4" w:rsidRPr="00DB0894" w:rsidRDefault="008C7FB4" w:rsidP="008C7FB4">
      <w:pPr>
        <w:ind w:left="567"/>
        <w:contextualSpacing/>
        <w:rPr>
          <w:rFonts w:ascii="Trebuchet MS" w:hAnsi="Trebuchet MS" w:cs="Arial"/>
          <w:sz w:val="22"/>
          <w:szCs w:val="22"/>
        </w:rPr>
      </w:pPr>
    </w:p>
    <w:p w14:paraId="0A32E5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DAA1213" w14:textId="77777777" w:rsidR="008C7FB4" w:rsidRPr="00DB0894" w:rsidRDefault="008C7FB4" w:rsidP="008C7FB4">
      <w:pPr>
        <w:ind w:left="567"/>
        <w:contextualSpacing/>
        <w:rPr>
          <w:rFonts w:ascii="Trebuchet MS" w:hAnsi="Trebuchet MS" w:cs="Arial"/>
          <w:sz w:val="22"/>
          <w:szCs w:val="22"/>
        </w:rPr>
      </w:pPr>
      <w:bookmarkStart w:id="0" w:name="_Hlk172105156"/>
      <w:r w:rsidRPr="00DB0894">
        <w:rPr>
          <w:rFonts w:ascii="Trebuchet MS" w:hAnsi="Trebuchet MS" w:cs="Arial"/>
          <w:snapToGrid w:val="0"/>
          <w:sz w:val="22"/>
          <w:szCs w:val="22"/>
        </w:rPr>
        <w:t>Prior to or at the pre-start meeting.</w:t>
      </w:r>
    </w:p>
    <w:bookmarkEnd w:id="0"/>
    <w:p w14:paraId="60845039" w14:textId="77777777" w:rsidR="008C7FB4" w:rsidRPr="00DB0894" w:rsidRDefault="008C7FB4" w:rsidP="008C7FB4">
      <w:pPr>
        <w:ind w:left="567" w:hanging="567"/>
        <w:contextualSpacing/>
        <w:rPr>
          <w:rFonts w:ascii="Trebuchet MS" w:hAnsi="Trebuchet MS" w:cs="Arial"/>
          <w:b/>
          <w:sz w:val="22"/>
          <w:szCs w:val="22"/>
        </w:rPr>
      </w:pPr>
    </w:p>
    <w:p w14:paraId="4F067512"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Geotechnical </w:t>
      </w:r>
    </w:p>
    <w:p w14:paraId="45C60FA0" w14:textId="77777777" w:rsidR="008C7FB4" w:rsidRPr="00DB0894" w:rsidRDefault="008C7FB4" w:rsidP="008C7FB4">
      <w:pPr>
        <w:ind w:hanging="426"/>
        <w:contextualSpacing/>
        <w:rPr>
          <w:rFonts w:ascii="Trebuchet MS" w:hAnsi="Trebuchet MS" w:cs="Arial"/>
          <w:b/>
          <w:sz w:val="22"/>
          <w:szCs w:val="22"/>
        </w:rPr>
      </w:pPr>
    </w:p>
    <w:p w14:paraId="5A52500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2D513C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Geotechnical certification must be provided that the works “as constructed” have a landslip risk classification of “low” in accordance with SC6.4 Development manual planning scheme policy of the Townsville City Plan. </w:t>
      </w:r>
    </w:p>
    <w:p w14:paraId="6363AC93" w14:textId="77777777" w:rsidR="008C7FB4" w:rsidRPr="00DB0894" w:rsidRDefault="008C7FB4" w:rsidP="008C7FB4">
      <w:pPr>
        <w:ind w:left="567"/>
        <w:contextualSpacing/>
        <w:rPr>
          <w:rFonts w:ascii="Trebuchet MS" w:hAnsi="Trebuchet MS" w:cs="Arial"/>
          <w:i/>
          <w:color w:val="0000FF"/>
          <w:sz w:val="22"/>
          <w:szCs w:val="22"/>
        </w:rPr>
      </w:pPr>
    </w:p>
    <w:p w14:paraId="01E07EF7"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Applicable where earlier MCU and ROL permits have been issued and requires details. </w:t>
      </w:r>
    </w:p>
    <w:p w14:paraId="1C736B00" w14:textId="77777777" w:rsidR="008C7FB4" w:rsidRPr="00DB0894" w:rsidRDefault="008C7FB4" w:rsidP="008C7FB4">
      <w:pPr>
        <w:ind w:left="567"/>
        <w:contextualSpacing/>
        <w:rPr>
          <w:rFonts w:ascii="Trebuchet MS" w:hAnsi="Trebuchet MS" w:cs="Arial"/>
          <w:iCs/>
          <w:sz w:val="22"/>
          <w:szCs w:val="22"/>
        </w:rPr>
      </w:pPr>
    </w:p>
    <w:p w14:paraId="12DCAB5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36A6900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ensure that the construction process is undertaken in accordance with</w:t>
      </w:r>
      <w:r w:rsidRPr="00DB0894">
        <w:rPr>
          <w:rFonts w:ascii="Trebuchet MS" w:hAnsi="Trebuchet MS" w:cs="Arial"/>
          <w:color w:val="000000"/>
          <w:sz w:val="22"/>
          <w:szCs w:val="22"/>
        </w:rPr>
        <w:t xml:space="preserve"> relevant code/s and policy direction.</w:t>
      </w:r>
    </w:p>
    <w:p w14:paraId="2EF16CA9" w14:textId="77777777" w:rsidR="008C7FB4" w:rsidRPr="00DB0894" w:rsidRDefault="008C7FB4" w:rsidP="008C7FB4">
      <w:pPr>
        <w:ind w:left="567"/>
        <w:contextualSpacing/>
        <w:rPr>
          <w:rFonts w:ascii="Trebuchet MS" w:hAnsi="Trebuchet MS" w:cs="Arial"/>
          <w:sz w:val="22"/>
          <w:szCs w:val="22"/>
        </w:rPr>
      </w:pPr>
    </w:p>
    <w:p w14:paraId="7EE267B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4EB2770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Prior to signing of the Plan of Survey.</w:t>
      </w:r>
    </w:p>
    <w:p w14:paraId="2F8E3352" w14:textId="77777777" w:rsidR="008C7FB4" w:rsidRPr="00DB0894" w:rsidRDefault="008C7FB4" w:rsidP="008C7FB4">
      <w:pPr>
        <w:ind w:hanging="426"/>
        <w:contextualSpacing/>
        <w:rPr>
          <w:rFonts w:ascii="Trebuchet MS" w:hAnsi="Trebuchet MS" w:cs="Arial"/>
          <w:b/>
          <w:sz w:val="22"/>
          <w:szCs w:val="22"/>
        </w:rPr>
      </w:pPr>
    </w:p>
    <w:p w14:paraId="7D53A574"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Protection Zone </w:t>
      </w:r>
    </w:p>
    <w:p w14:paraId="0CFF5D16" w14:textId="77777777" w:rsidR="008C7FB4" w:rsidRPr="00DB0894" w:rsidRDefault="008C7FB4" w:rsidP="008C7FB4">
      <w:pPr>
        <w:ind w:hanging="426"/>
        <w:contextualSpacing/>
        <w:rPr>
          <w:rFonts w:ascii="Trebuchet MS" w:hAnsi="Trebuchet MS" w:cs="Arial"/>
          <w:b/>
          <w:sz w:val="22"/>
          <w:szCs w:val="22"/>
        </w:rPr>
      </w:pPr>
    </w:p>
    <w:p w14:paraId="3BA2D7E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71419A9F"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vegetation protection zone must be established on site and the Vegetation protection plan must be available on site in accordance with SC6.4 Development manual planning scheme policy, specifically SC6.4.23.1 (4) Construction standards and guidelines of the Townsville City Plan. </w:t>
      </w:r>
    </w:p>
    <w:p w14:paraId="7CD5C091" w14:textId="77777777" w:rsidR="008C7FB4" w:rsidRPr="00DB0894" w:rsidRDefault="008C7FB4" w:rsidP="008C7FB4">
      <w:pPr>
        <w:ind w:left="567"/>
        <w:contextualSpacing/>
        <w:rPr>
          <w:rFonts w:ascii="Trebuchet MS" w:hAnsi="Trebuchet MS" w:cs="Arial"/>
          <w:i/>
          <w:color w:val="0000FF"/>
          <w:sz w:val="22"/>
          <w:szCs w:val="22"/>
        </w:rPr>
      </w:pPr>
    </w:p>
    <w:p w14:paraId="2F496FCA"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is to be protected. </w:t>
      </w:r>
    </w:p>
    <w:p w14:paraId="2F526EA0" w14:textId="77777777" w:rsidR="008C7FB4" w:rsidRPr="00DB0894" w:rsidRDefault="008C7FB4" w:rsidP="008C7FB4">
      <w:pPr>
        <w:ind w:left="567"/>
        <w:contextualSpacing/>
        <w:rPr>
          <w:rFonts w:ascii="Trebuchet MS" w:hAnsi="Trebuchet MS" w:cs="Arial"/>
          <w:iCs/>
          <w:sz w:val="22"/>
          <w:szCs w:val="22"/>
        </w:rPr>
      </w:pPr>
    </w:p>
    <w:p w14:paraId="086ACC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43775E1" w14:textId="1D438450"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Protection of tre</w:t>
      </w:r>
      <w:r w:rsidR="003643E9">
        <w:rPr>
          <w:rFonts w:ascii="Trebuchet MS" w:hAnsi="Trebuchet MS" w:cs="Arial"/>
          <w:sz w:val="22"/>
          <w:szCs w:val="22"/>
        </w:rPr>
        <w:t>e</w:t>
      </w:r>
      <w:r w:rsidRPr="00DB0894">
        <w:rPr>
          <w:rFonts w:ascii="Trebuchet MS" w:hAnsi="Trebuchet MS" w:cs="Arial"/>
          <w:sz w:val="22"/>
          <w:szCs w:val="22"/>
        </w:rPr>
        <w:t>s and vegetation.</w:t>
      </w:r>
    </w:p>
    <w:p w14:paraId="5EB1F4FB" w14:textId="77777777" w:rsidR="008C7FB4" w:rsidRPr="00DB0894" w:rsidRDefault="008C7FB4" w:rsidP="008C7FB4">
      <w:pPr>
        <w:ind w:left="567"/>
        <w:contextualSpacing/>
        <w:rPr>
          <w:rFonts w:ascii="Trebuchet MS" w:hAnsi="Trebuchet MS" w:cs="Arial"/>
          <w:sz w:val="22"/>
          <w:szCs w:val="22"/>
        </w:rPr>
      </w:pPr>
    </w:p>
    <w:p w14:paraId="6C101C85"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57887683" w14:textId="31B0D957" w:rsidR="008C7FB4" w:rsidRDefault="008C7FB4" w:rsidP="0006302D">
      <w:pPr>
        <w:ind w:left="567"/>
        <w:contextualSpacing/>
        <w:rPr>
          <w:rFonts w:ascii="Trebuchet MS" w:hAnsi="Trebuchet MS" w:cs="Arial"/>
          <w:sz w:val="22"/>
          <w:szCs w:val="22"/>
        </w:rPr>
      </w:pPr>
      <w:r w:rsidRPr="00DB0894">
        <w:rPr>
          <w:rFonts w:ascii="Trebuchet MS" w:hAnsi="Trebuchet MS" w:cs="Arial"/>
          <w:sz w:val="22"/>
          <w:szCs w:val="22"/>
        </w:rPr>
        <w:t>Prior to, or during construction of the development.</w:t>
      </w:r>
    </w:p>
    <w:p w14:paraId="46385FBC" w14:textId="77777777" w:rsidR="0006302D" w:rsidRPr="0006302D" w:rsidRDefault="0006302D" w:rsidP="0006302D">
      <w:pPr>
        <w:ind w:left="567"/>
        <w:contextualSpacing/>
        <w:rPr>
          <w:rFonts w:ascii="Trebuchet MS" w:hAnsi="Trebuchet MS" w:cs="Arial"/>
          <w:sz w:val="22"/>
          <w:szCs w:val="22"/>
        </w:rPr>
      </w:pPr>
    </w:p>
    <w:p w14:paraId="29376FE9"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Vegetation Disposal </w:t>
      </w:r>
    </w:p>
    <w:p w14:paraId="4ECCFBD6" w14:textId="77777777" w:rsidR="008C7FB4" w:rsidRPr="00DB0894" w:rsidRDefault="008C7FB4" w:rsidP="008C7FB4">
      <w:pPr>
        <w:ind w:hanging="426"/>
        <w:contextualSpacing/>
        <w:rPr>
          <w:rFonts w:ascii="Trebuchet MS" w:hAnsi="Trebuchet MS" w:cs="Arial"/>
          <w:b/>
          <w:sz w:val="22"/>
          <w:szCs w:val="22"/>
        </w:rPr>
      </w:pPr>
    </w:p>
    <w:p w14:paraId="28E6117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1D37E79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The disposal of vegetation must be carried out in accordance with Part 9.3.6 Works code of the Townsville City Plan. </w:t>
      </w:r>
    </w:p>
    <w:p w14:paraId="04BBF635" w14:textId="77777777" w:rsidR="008C7FB4" w:rsidRPr="00DB0894" w:rsidRDefault="008C7FB4" w:rsidP="008C7FB4">
      <w:pPr>
        <w:ind w:left="567"/>
        <w:contextualSpacing/>
        <w:rPr>
          <w:rFonts w:ascii="Trebuchet MS" w:hAnsi="Trebuchet MS" w:cs="Arial"/>
          <w:sz w:val="22"/>
          <w:szCs w:val="22"/>
        </w:rPr>
      </w:pPr>
    </w:p>
    <w:p w14:paraId="39E0EFC6"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for sites where vegetation will be removed. </w:t>
      </w:r>
    </w:p>
    <w:p w14:paraId="055B5254" w14:textId="77777777" w:rsidR="008C7FB4" w:rsidRPr="00DB0894" w:rsidRDefault="008C7FB4" w:rsidP="008C7FB4">
      <w:pPr>
        <w:ind w:left="567"/>
        <w:contextualSpacing/>
        <w:rPr>
          <w:rFonts w:ascii="Trebuchet MS" w:hAnsi="Trebuchet MS" w:cs="Arial"/>
          <w:iCs/>
          <w:sz w:val="22"/>
          <w:szCs w:val="22"/>
        </w:rPr>
      </w:pPr>
    </w:p>
    <w:p w14:paraId="1B721A5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036A1DF5"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Vegetation is to be disposed of in in accordance with </w:t>
      </w:r>
      <w:r w:rsidRPr="00DB0894">
        <w:rPr>
          <w:rFonts w:ascii="Trebuchet MS" w:hAnsi="Trebuchet MS" w:cs="Arial"/>
          <w:color w:val="000000"/>
          <w:sz w:val="22"/>
          <w:szCs w:val="22"/>
        </w:rPr>
        <w:t>relevant code/s and policy direction.</w:t>
      </w:r>
    </w:p>
    <w:p w14:paraId="190BEE03" w14:textId="77777777" w:rsidR="008C7FB4" w:rsidRPr="00DB0894" w:rsidRDefault="008C7FB4" w:rsidP="008C7FB4">
      <w:pPr>
        <w:ind w:left="567"/>
        <w:contextualSpacing/>
        <w:rPr>
          <w:rFonts w:ascii="Trebuchet MS" w:hAnsi="Trebuchet MS" w:cs="Arial"/>
          <w:sz w:val="22"/>
          <w:szCs w:val="22"/>
        </w:rPr>
      </w:pPr>
    </w:p>
    <w:p w14:paraId="79B6B0CB"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0A9556D"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Prior to, or during construction of the development.</w:t>
      </w:r>
    </w:p>
    <w:p w14:paraId="2B3F3634" w14:textId="77777777" w:rsidR="008C7FB4" w:rsidRPr="00DB0894" w:rsidRDefault="008C7FB4" w:rsidP="008C7FB4">
      <w:pPr>
        <w:ind w:hanging="426"/>
        <w:contextualSpacing/>
        <w:rPr>
          <w:rFonts w:ascii="Trebuchet MS" w:hAnsi="Trebuchet MS" w:cs="Arial"/>
          <w:b/>
          <w:sz w:val="22"/>
          <w:szCs w:val="22"/>
        </w:rPr>
      </w:pPr>
    </w:p>
    <w:p w14:paraId="330F2941"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Revegetation </w:t>
      </w:r>
    </w:p>
    <w:p w14:paraId="67AE7D93" w14:textId="77777777" w:rsidR="008C7FB4" w:rsidRPr="00DB0894" w:rsidRDefault="008C7FB4" w:rsidP="008C7FB4">
      <w:pPr>
        <w:ind w:hanging="426"/>
        <w:contextualSpacing/>
        <w:rPr>
          <w:rFonts w:ascii="Trebuchet MS" w:hAnsi="Trebuchet MS" w:cs="Arial"/>
          <w:b/>
          <w:sz w:val="22"/>
          <w:szCs w:val="22"/>
        </w:rPr>
      </w:pPr>
    </w:p>
    <w:p w14:paraId="2C145DE0"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24621C50"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All revegetation works to be undertaken in accordance with SC6.4 Development manual planning scheme policy of the Townsville City Plan.</w:t>
      </w:r>
    </w:p>
    <w:p w14:paraId="62E4FCE8" w14:textId="77777777" w:rsidR="008C7FB4" w:rsidRPr="00DB0894" w:rsidRDefault="008C7FB4" w:rsidP="008C7FB4">
      <w:pPr>
        <w:ind w:left="567"/>
        <w:contextualSpacing/>
        <w:rPr>
          <w:rFonts w:ascii="Trebuchet MS" w:hAnsi="Trebuchet MS" w:cs="Arial"/>
          <w:sz w:val="22"/>
          <w:szCs w:val="22"/>
        </w:rPr>
      </w:pPr>
    </w:p>
    <w:p w14:paraId="05C733F1"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that require revegetation works. </w:t>
      </w:r>
    </w:p>
    <w:p w14:paraId="462047FE" w14:textId="77777777" w:rsidR="008C7FB4" w:rsidRPr="00DB0894" w:rsidRDefault="008C7FB4" w:rsidP="008C7FB4">
      <w:pPr>
        <w:ind w:left="567"/>
        <w:contextualSpacing/>
        <w:rPr>
          <w:rFonts w:ascii="Trebuchet MS" w:hAnsi="Trebuchet MS" w:cs="Arial"/>
          <w:iCs/>
          <w:sz w:val="22"/>
          <w:szCs w:val="22"/>
        </w:rPr>
      </w:pPr>
    </w:p>
    <w:p w14:paraId="5F76B1E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679350C4"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To provide appropriate vegetation coverage to address amenity and/or to manage soil erosion issues in accordance with relevant code/s and policy direction.</w:t>
      </w:r>
    </w:p>
    <w:p w14:paraId="198E6059" w14:textId="77777777" w:rsidR="008C7FB4" w:rsidRPr="00DB0894" w:rsidRDefault="008C7FB4" w:rsidP="008C7FB4">
      <w:pPr>
        <w:ind w:left="567"/>
        <w:contextualSpacing/>
        <w:rPr>
          <w:rFonts w:ascii="Trebuchet MS" w:hAnsi="Trebuchet MS" w:cs="Arial"/>
          <w:sz w:val="22"/>
          <w:szCs w:val="22"/>
        </w:rPr>
      </w:pPr>
    </w:p>
    <w:p w14:paraId="0612F47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2038A982"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38CBAFE0" w14:textId="77777777" w:rsidR="008C7FB4" w:rsidRPr="00DB0894" w:rsidRDefault="008C7FB4" w:rsidP="008C7FB4">
      <w:pPr>
        <w:ind w:left="567" w:hanging="567"/>
        <w:contextualSpacing/>
        <w:rPr>
          <w:rFonts w:ascii="Trebuchet MS" w:hAnsi="Trebuchet MS" w:cs="Arial"/>
          <w:b/>
          <w:sz w:val="22"/>
          <w:szCs w:val="22"/>
        </w:rPr>
      </w:pPr>
    </w:p>
    <w:p w14:paraId="7927016F" w14:textId="77777777" w:rsidR="008C7FB4" w:rsidRPr="00DB0894" w:rsidRDefault="008C7FB4" w:rsidP="006B263B">
      <w:pPr>
        <w:pStyle w:val="ListParagraph"/>
        <w:numPr>
          <w:ilvl w:val="0"/>
          <w:numId w:val="1"/>
        </w:numPr>
        <w:ind w:left="567" w:hanging="567"/>
        <w:rPr>
          <w:rFonts w:ascii="Trebuchet MS" w:hAnsi="Trebuchet MS" w:cs="Arial"/>
          <w:b/>
          <w:sz w:val="22"/>
          <w:szCs w:val="22"/>
        </w:rPr>
      </w:pPr>
      <w:r w:rsidRPr="00DB0894">
        <w:rPr>
          <w:rFonts w:ascii="Trebuchet MS" w:hAnsi="Trebuchet MS" w:cs="Arial"/>
          <w:b/>
          <w:sz w:val="22"/>
          <w:szCs w:val="22"/>
        </w:rPr>
        <w:t xml:space="preserve">Haulage of Materials </w:t>
      </w:r>
    </w:p>
    <w:p w14:paraId="686EF017" w14:textId="77777777" w:rsidR="008C7FB4" w:rsidRPr="00DB0894" w:rsidRDefault="008C7FB4" w:rsidP="008C7FB4">
      <w:pPr>
        <w:ind w:hanging="426"/>
        <w:contextualSpacing/>
        <w:rPr>
          <w:rFonts w:ascii="Trebuchet MS" w:hAnsi="Trebuchet MS" w:cs="Arial"/>
          <w:b/>
          <w:sz w:val="22"/>
          <w:szCs w:val="22"/>
        </w:rPr>
      </w:pPr>
    </w:p>
    <w:p w14:paraId="02FD8A6F"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Condition</w:t>
      </w:r>
    </w:p>
    <w:p w14:paraId="53B48343"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Haulage of material must be undertaken in accordance Part 9.3.6 Works code and SC6.4 Development manual planning scheme policy of the Townsville City Plan. </w:t>
      </w:r>
    </w:p>
    <w:p w14:paraId="4F1C915C" w14:textId="77777777" w:rsidR="008C7FB4" w:rsidRPr="00DB0894" w:rsidRDefault="008C7FB4" w:rsidP="008C7FB4">
      <w:pPr>
        <w:ind w:left="567"/>
        <w:contextualSpacing/>
        <w:rPr>
          <w:rFonts w:ascii="Trebuchet MS" w:hAnsi="Trebuchet MS" w:cs="Arial"/>
          <w:sz w:val="22"/>
          <w:szCs w:val="22"/>
        </w:rPr>
      </w:pPr>
    </w:p>
    <w:p w14:paraId="1601561C" w14:textId="77777777" w:rsidR="008C7FB4" w:rsidRPr="00DB0894" w:rsidRDefault="008C7FB4" w:rsidP="008C7FB4">
      <w:pPr>
        <w:ind w:left="567"/>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To be used on applications where haulage of material required. </w:t>
      </w:r>
    </w:p>
    <w:p w14:paraId="4C5121ED" w14:textId="77777777" w:rsidR="008C7FB4" w:rsidRPr="00DB0894" w:rsidRDefault="008C7FB4" w:rsidP="008C7FB4">
      <w:pPr>
        <w:ind w:left="567"/>
        <w:contextualSpacing/>
        <w:rPr>
          <w:rFonts w:ascii="Trebuchet MS" w:hAnsi="Trebuchet MS" w:cs="Arial"/>
          <w:iCs/>
          <w:sz w:val="22"/>
          <w:szCs w:val="22"/>
        </w:rPr>
      </w:pPr>
    </w:p>
    <w:p w14:paraId="5F8F4BF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Reason</w:t>
      </w:r>
    </w:p>
    <w:p w14:paraId="176194BA" w14:textId="77777777" w:rsidR="008C7FB4" w:rsidRPr="00DB0894" w:rsidRDefault="008C7FB4" w:rsidP="008C7FB4">
      <w:pPr>
        <w:ind w:left="567"/>
        <w:contextualSpacing/>
        <w:rPr>
          <w:rFonts w:ascii="Trebuchet MS" w:hAnsi="Trebuchet MS" w:cs="Arial"/>
          <w:color w:val="000000"/>
          <w:sz w:val="22"/>
          <w:szCs w:val="22"/>
        </w:rPr>
      </w:pPr>
      <w:r w:rsidRPr="00DB0894">
        <w:rPr>
          <w:rFonts w:ascii="Trebuchet MS" w:hAnsi="Trebuchet MS" w:cs="Arial"/>
          <w:sz w:val="22"/>
          <w:szCs w:val="22"/>
        </w:rPr>
        <w:t xml:space="preserve">Ensure materials are imported and exported from the site in accordance with </w:t>
      </w:r>
      <w:r w:rsidRPr="00DB0894">
        <w:rPr>
          <w:rFonts w:ascii="Trebuchet MS" w:hAnsi="Trebuchet MS" w:cs="Arial"/>
          <w:color w:val="000000"/>
          <w:sz w:val="22"/>
          <w:szCs w:val="22"/>
        </w:rPr>
        <w:t>relevant code/s and policy direction.</w:t>
      </w:r>
    </w:p>
    <w:p w14:paraId="1593692E" w14:textId="77777777" w:rsidR="008C7FB4" w:rsidRPr="00DB0894" w:rsidRDefault="008C7FB4" w:rsidP="008C7FB4">
      <w:pPr>
        <w:ind w:left="567"/>
        <w:contextualSpacing/>
        <w:rPr>
          <w:rFonts w:ascii="Trebuchet MS" w:hAnsi="Trebuchet MS" w:cs="Arial"/>
          <w:sz w:val="22"/>
          <w:szCs w:val="22"/>
        </w:rPr>
      </w:pPr>
    </w:p>
    <w:p w14:paraId="5336D9B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Timing</w:t>
      </w:r>
    </w:p>
    <w:p w14:paraId="7A4BDAD5"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During the construction phase.</w:t>
      </w:r>
    </w:p>
    <w:p w14:paraId="4B171FE7" w14:textId="77777777" w:rsidR="008C7FB4" w:rsidRPr="00DB0894" w:rsidRDefault="008C7FB4" w:rsidP="008C7FB4">
      <w:pPr>
        <w:ind w:left="567"/>
        <w:contextualSpacing/>
        <w:rPr>
          <w:rFonts w:ascii="Trebuchet MS" w:hAnsi="Trebuchet MS" w:cs="Arial"/>
          <w:sz w:val="22"/>
          <w:szCs w:val="22"/>
        </w:rPr>
      </w:pPr>
    </w:p>
    <w:p w14:paraId="512FCAF1"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31895A37" w14:textId="77777777" w:rsidR="008C7FB4" w:rsidRPr="00DB0894" w:rsidRDefault="008C7FB4" w:rsidP="008C7FB4">
      <w:pPr>
        <w:ind w:left="567"/>
        <w:jc w:val="both"/>
        <w:rPr>
          <w:rFonts w:ascii="Trebuchet MS" w:hAnsi="Trebuchet MS" w:cs="Arial"/>
          <w:sz w:val="22"/>
          <w:szCs w:val="22"/>
        </w:rPr>
      </w:pPr>
    </w:p>
    <w:p w14:paraId="7D56C19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044D1D31"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Prescribed Water Contaminants (as defined in the </w:t>
      </w:r>
      <w:r w:rsidRPr="00DB0894">
        <w:rPr>
          <w:rFonts w:ascii="Trebuchet MS" w:hAnsi="Trebuchet MS" w:cs="Arial"/>
          <w:i/>
          <w:iCs/>
          <w:sz w:val="22"/>
          <w:szCs w:val="22"/>
        </w:rPr>
        <w:t>Environmental Protection Act 1994</w:t>
      </w:r>
      <w:r w:rsidRPr="00DB0894">
        <w:rPr>
          <w:rFonts w:ascii="Trebuchet MS" w:hAnsi="Trebuchet MS" w:cs="Arial"/>
          <w:sz w:val="22"/>
          <w:szCs w:val="22"/>
        </w:rPr>
        <w:t>)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1D658CC9" w14:textId="77777777" w:rsidR="008C7FB4" w:rsidRPr="00DB0894" w:rsidRDefault="008C7FB4" w:rsidP="008C7FB4">
      <w:pPr>
        <w:ind w:left="567"/>
        <w:jc w:val="both"/>
        <w:rPr>
          <w:rFonts w:ascii="Trebuchet MS" w:hAnsi="Trebuchet MS" w:cs="Arial"/>
          <w:sz w:val="22"/>
          <w:szCs w:val="22"/>
        </w:rPr>
      </w:pPr>
    </w:p>
    <w:p w14:paraId="5BD6C665" w14:textId="77777777" w:rsidR="008C7FB4" w:rsidRPr="00DB0894" w:rsidRDefault="008C7FB4" w:rsidP="008C7FB4">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for low-risk developments where &lt;2,500m2 of disturbance will occur and SESC plans do not need to be assessed.</w:t>
      </w:r>
    </w:p>
    <w:p w14:paraId="5986068D" w14:textId="77777777" w:rsidR="008C7FB4" w:rsidRPr="00DB0894" w:rsidRDefault="008C7FB4" w:rsidP="008C7FB4">
      <w:pPr>
        <w:ind w:left="567"/>
        <w:jc w:val="both"/>
        <w:rPr>
          <w:rFonts w:ascii="Trebuchet MS" w:hAnsi="Trebuchet MS" w:cs="Arial"/>
          <w:sz w:val="22"/>
          <w:szCs w:val="22"/>
        </w:rPr>
      </w:pPr>
    </w:p>
    <w:p w14:paraId="05B644B7"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3C76CCC3"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349A3C18" w14:textId="77777777" w:rsidR="008C7FB4" w:rsidRPr="00DB0894" w:rsidRDefault="008C7FB4" w:rsidP="008C7FB4">
      <w:pPr>
        <w:ind w:left="567"/>
        <w:jc w:val="both"/>
        <w:rPr>
          <w:rFonts w:ascii="Trebuchet MS" w:hAnsi="Trebuchet MS" w:cs="Arial"/>
          <w:sz w:val="22"/>
          <w:szCs w:val="22"/>
        </w:rPr>
      </w:pPr>
    </w:p>
    <w:p w14:paraId="1C0023B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4C67B3EB"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lastRenderedPageBreak/>
        <w:t>At all times during the construction phase of the development.</w:t>
      </w:r>
    </w:p>
    <w:p w14:paraId="416E294B" w14:textId="77777777" w:rsidR="008C7FB4" w:rsidRPr="00DB0894" w:rsidRDefault="008C7FB4" w:rsidP="008C7FB4">
      <w:pPr>
        <w:ind w:left="567"/>
        <w:jc w:val="both"/>
        <w:rPr>
          <w:rFonts w:ascii="Trebuchet MS" w:hAnsi="Trebuchet MS" w:cs="Arial"/>
          <w:sz w:val="22"/>
          <w:szCs w:val="22"/>
        </w:rPr>
      </w:pPr>
    </w:p>
    <w:p w14:paraId="3A3303CE"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5225BC58" w14:textId="77777777" w:rsidR="008C7FB4" w:rsidRPr="00DB0894" w:rsidRDefault="008C7FB4" w:rsidP="008C7FB4">
      <w:pPr>
        <w:ind w:left="567"/>
        <w:jc w:val="both"/>
        <w:rPr>
          <w:rFonts w:ascii="Trebuchet MS" w:hAnsi="Trebuchet MS" w:cs="Arial"/>
          <w:i/>
          <w:iCs/>
          <w:sz w:val="22"/>
          <w:szCs w:val="22"/>
        </w:rPr>
      </w:pPr>
      <w:r w:rsidRPr="00DB0894">
        <w:rPr>
          <w:rFonts w:ascii="Trebuchet MS" w:hAnsi="Trebuchet MS" w:cs="Arial"/>
          <w:i/>
          <w:iCs/>
          <w:sz w:val="22"/>
          <w:szCs w:val="22"/>
        </w:rPr>
        <w:t xml:space="preserve">To ensure compliance with the Environmental Protection Act 1994. </w:t>
      </w:r>
    </w:p>
    <w:p w14:paraId="0CB752E4" w14:textId="77777777" w:rsidR="008C7FB4" w:rsidRPr="00DB0894" w:rsidRDefault="008C7FB4" w:rsidP="008C7FB4">
      <w:pPr>
        <w:ind w:hanging="426"/>
        <w:contextualSpacing/>
        <w:rPr>
          <w:rFonts w:ascii="Trebuchet MS" w:hAnsi="Trebuchet MS" w:cs="Arial"/>
          <w:b/>
          <w:sz w:val="22"/>
          <w:szCs w:val="22"/>
        </w:rPr>
      </w:pPr>
    </w:p>
    <w:p w14:paraId="6FF39CEA" w14:textId="77777777" w:rsidR="008C7FB4" w:rsidRPr="00DB0894" w:rsidRDefault="008C7FB4" w:rsidP="006B263B">
      <w:pPr>
        <w:pStyle w:val="ListParagraph"/>
        <w:numPr>
          <w:ilvl w:val="0"/>
          <w:numId w:val="1"/>
        </w:numPr>
        <w:ind w:left="567" w:hanging="567"/>
        <w:rPr>
          <w:rFonts w:ascii="Trebuchet MS" w:hAnsi="Trebuchet MS" w:cs="Arial"/>
          <w:b/>
          <w:bCs/>
          <w:sz w:val="22"/>
          <w:szCs w:val="22"/>
        </w:rPr>
      </w:pPr>
      <w:r w:rsidRPr="00DB0894">
        <w:rPr>
          <w:rFonts w:ascii="Trebuchet MS" w:hAnsi="Trebuchet MS" w:cs="Arial"/>
          <w:b/>
          <w:sz w:val="22"/>
          <w:szCs w:val="22"/>
        </w:rPr>
        <w:t>Soil</w:t>
      </w:r>
      <w:r w:rsidRPr="00DB0894">
        <w:rPr>
          <w:rFonts w:ascii="Trebuchet MS" w:hAnsi="Trebuchet MS" w:cs="Arial"/>
          <w:b/>
          <w:bCs/>
          <w:sz w:val="22"/>
          <w:szCs w:val="22"/>
        </w:rPr>
        <w:t xml:space="preserve"> Erosion and Sediment Control</w:t>
      </w:r>
    </w:p>
    <w:p w14:paraId="6FD79DAA" w14:textId="77777777" w:rsidR="008C7FB4" w:rsidRPr="00DB0894" w:rsidRDefault="008C7FB4" w:rsidP="008C7FB4">
      <w:pPr>
        <w:ind w:left="567"/>
        <w:jc w:val="both"/>
        <w:rPr>
          <w:rFonts w:ascii="Trebuchet MS" w:hAnsi="Trebuchet MS" w:cs="Arial"/>
          <w:sz w:val="22"/>
          <w:szCs w:val="22"/>
        </w:rPr>
      </w:pPr>
    </w:p>
    <w:p w14:paraId="3DC868E3"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Condition</w:t>
      </w:r>
    </w:p>
    <w:p w14:paraId="4C6C961E"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 xml:space="preserve">Earthworks must occur in the months of </w:t>
      </w:r>
      <w:r w:rsidRPr="00DB0894">
        <w:rPr>
          <w:rFonts w:ascii="Trebuchet MS" w:hAnsi="Trebuchet MS" w:cs="Arial"/>
          <w:color w:val="0000FF"/>
          <w:sz w:val="22"/>
          <w:szCs w:val="22"/>
        </w:rPr>
        <w:t>April to November</w:t>
      </w:r>
      <w:r w:rsidRPr="00DB0894">
        <w:rPr>
          <w:rFonts w:ascii="Trebuchet MS" w:hAnsi="Trebuchet MS" w:cs="Arial"/>
          <w:sz w:val="22"/>
          <w:szCs w:val="22"/>
        </w:rPr>
        <w:t xml:space="preserve"> only. Earthworks outside of this period that are underway must cease, be suitably stabilised and made safe. If earthworks are proposed to occur outside of this period, amended soil erosion and sediment control plans must be submitted to Council as part of an application for Certificate of Compliance and approved prior to earthworks commencing or resuming.</w:t>
      </w:r>
    </w:p>
    <w:p w14:paraId="7CC7EBF0" w14:textId="77777777" w:rsidR="008C7FB4" w:rsidRPr="00DB0894" w:rsidRDefault="008C7FB4" w:rsidP="008C7FB4">
      <w:pPr>
        <w:ind w:left="567"/>
        <w:jc w:val="both"/>
        <w:rPr>
          <w:rFonts w:ascii="Trebuchet MS" w:hAnsi="Trebuchet MS" w:cs="Arial"/>
          <w:sz w:val="22"/>
          <w:szCs w:val="22"/>
        </w:rPr>
      </w:pPr>
    </w:p>
    <w:p w14:paraId="1CB35DBC"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Prescribed Water Contaminants (as defined in the Environmental Protection Act 1994) must not be released from the site or to waters within the site, or be likely to be released should rainfall occur, unless all reasonable and practicable measures are taken to prevent or minimise the release and concentration of contamination. These measures must be designed, implemented and maintained in accordance with "Best Practice Erosion and Sediment Control" published by the International Erosion Control Association (Australasian Chapter) (lECA, 2008).</w:t>
      </w:r>
    </w:p>
    <w:p w14:paraId="281FBF67" w14:textId="77777777" w:rsidR="008C7FB4" w:rsidRPr="00DB0894" w:rsidRDefault="008C7FB4" w:rsidP="008C7FB4">
      <w:pPr>
        <w:ind w:left="567"/>
        <w:jc w:val="both"/>
        <w:rPr>
          <w:rFonts w:ascii="Trebuchet MS" w:hAnsi="Trebuchet MS" w:cs="Arial"/>
          <w:sz w:val="22"/>
          <w:szCs w:val="22"/>
        </w:rPr>
      </w:pPr>
    </w:p>
    <w:p w14:paraId="64FE9E8B" w14:textId="77777777" w:rsidR="008C7FB4" w:rsidRPr="00DB0894" w:rsidRDefault="008C7FB4" w:rsidP="006B263B">
      <w:pPr>
        <w:pStyle w:val="ListParagraph"/>
        <w:numPr>
          <w:ilvl w:val="0"/>
          <w:numId w:val="3"/>
        </w:numPr>
        <w:jc w:val="both"/>
        <w:rPr>
          <w:rFonts w:ascii="Trebuchet MS" w:hAnsi="Trebuchet MS" w:cs="Arial"/>
          <w:sz w:val="22"/>
          <w:szCs w:val="22"/>
        </w:rPr>
      </w:pPr>
      <w:r w:rsidRPr="00DB0894">
        <w:rPr>
          <w:rFonts w:ascii="Trebuchet MS" w:hAnsi="Trebuchet MS" w:cs="Arial"/>
          <w:sz w:val="22"/>
          <w:szCs w:val="22"/>
        </w:rPr>
        <w:t>Erosion control measures must be implemented at all stages of construction and in accordance with the best practice land clearing and rehabilitation requirements of Table 4.4.7 of “Best Practice Erosion and Sediment Control” published by the International Erosion Control Association (Australasian Chapter) (IECA, 2008). Unfinished earthworks must be suitably stabilised prior to anticipated rainfall.</w:t>
      </w:r>
    </w:p>
    <w:p w14:paraId="17152951" w14:textId="77777777" w:rsidR="008C7FB4" w:rsidRPr="00DB0894" w:rsidRDefault="008C7FB4" w:rsidP="008C7FB4">
      <w:pPr>
        <w:ind w:left="567"/>
        <w:jc w:val="both"/>
        <w:rPr>
          <w:rFonts w:ascii="Trebuchet MS" w:hAnsi="Trebuchet MS" w:cs="Arial"/>
          <w:sz w:val="22"/>
          <w:szCs w:val="22"/>
        </w:rPr>
      </w:pPr>
    </w:p>
    <w:p w14:paraId="27D38A0E" w14:textId="2E8854D0" w:rsidR="008C7FB4" w:rsidRDefault="008C7FB4" w:rsidP="0006302D">
      <w:pPr>
        <w:ind w:left="567"/>
        <w:jc w:val="both"/>
        <w:rPr>
          <w:rFonts w:ascii="Trebuchet MS" w:hAnsi="Trebuchet MS" w:cs="Arial"/>
          <w:bCs/>
          <w:i/>
          <w:color w:val="0000FF"/>
          <w:sz w:val="22"/>
          <w:szCs w:val="22"/>
        </w:rPr>
      </w:pPr>
      <w:r w:rsidRPr="00DB0894">
        <w:rPr>
          <w:rFonts w:ascii="Trebuchet MS" w:hAnsi="Trebuchet MS" w:cs="Arial"/>
          <w:bCs/>
          <w:i/>
          <w:color w:val="0000FF"/>
          <w:sz w:val="22"/>
          <w:szCs w:val="22"/>
        </w:rPr>
        <w:t>Used where the low-risk developments where &lt;2,500m2 of disturbance will occur and SESC plans do not need to be assessed.</w:t>
      </w:r>
    </w:p>
    <w:p w14:paraId="5E6FFFE1" w14:textId="77777777" w:rsidR="0006302D" w:rsidRPr="0006302D" w:rsidRDefault="0006302D" w:rsidP="0006302D">
      <w:pPr>
        <w:ind w:left="567"/>
        <w:jc w:val="both"/>
        <w:rPr>
          <w:rFonts w:ascii="Trebuchet MS" w:hAnsi="Trebuchet MS" w:cs="Arial"/>
          <w:bCs/>
          <w:i/>
          <w:color w:val="0000FF"/>
          <w:sz w:val="22"/>
          <w:szCs w:val="22"/>
        </w:rPr>
      </w:pPr>
    </w:p>
    <w:p w14:paraId="79641239"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Reason</w:t>
      </w:r>
    </w:p>
    <w:p w14:paraId="0F1C1E6E"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 xml:space="preserve">To ensure that receiving waters during construction of the development are managed from the effects of increased sediment run-off in accordance with relevant code/s and policy direction. </w:t>
      </w:r>
    </w:p>
    <w:p w14:paraId="44C8100B" w14:textId="77777777" w:rsidR="008C7FB4" w:rsidRPr="00DB0894" w:rsidRDefault="008C7FB4" w:rsidP="008C7FB4">
      <w:pPr>
        <w:ind w:left="567"/>
        <w:jc w:val="both"/>
        <w:rPr>
          <w:rFonts w:ascii="Trebuchet MS" w:hAnsi="Trebuchet MS" w:cs="Arial"/>
          <w:sz w:val="22"/>
          <w:szCs w:val="22"/>
        </w:rPr>
      </w:pPr>
    </w:p>
    <w:p w14:paraId="4A1C44AC"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Timing</w:t>
      </w:r>
    </w:p>
    <w:p w14:paraId="398349AF" w14:textId="77777777" w:rsidR="008C7FB4" w:rsidRPr="00DB0894" w:rsidRDefault="008C7FB4" w:rsidP="008C7FB4">
      <w:pPr>
        <w:ind w:left="567"/>
        <w:jc w:val="both"/>
        <w:rPr>
          <w:rFonts w:ascii="Trebuchet MS" w:hAnsi="Trebuchet MS" w:cs="Arial"/>
          <w:sz w:val="22"/>
          <w:szCs w:val="22"/>
        </w:rPr>
      </w:pPr>
      <w:r w:rsidRPr="00DB0894">
        <w:rPr>
          <w:rFonts w:ascii="Trebuchet MS" w:hAnsi="Trebuchet MS" w:cs="Arial"/>
          <w:sz w:val="22"/>
          <w:szCs w:val="22"/>
        </w:rPr>
        <w:t>At all times during the construction phase of the development.</w:t>
      </w:r>
    </w:p>
    <w:p w14:paraId="7CAE982F" w14:textId="77777777" w:rsidR="008C7FB4" w:rsidRPr="00DB0894" w:rsidRDefault="008C7FB4" w:rsidP="008C7FB4">
      <w:pPr>
        <w:ind w:left="567"/>
        <w:jc w:val="both"/>
        <w:rPr>
          <w:rFonts w:ascii="Trebuchet MS" w:hAnsi="Trebuchet MS" w:cs="Arial"/>
          <w:sz w:val="22"/>
          <w:szCs w:val="22"/>
        </w:rPr>
      </w:pPr>
    </w:p>
    <w:p w14:paraId="51114C91" w14:textId="77777777" w:rsidR="008C7FB4" w:rsidRPr="0006302D" w:rsidRDefault="008C7FB4" w:rsidP="008C7FB4">
      <w:pPr>
        <w:contextualSpacing/>
        <w:rPr>
          <w:rFonts w:ascii="Trebuchet MS" w:hAnsi="Trebuchet MS" w:cs="Arial"/>
          <w:b/>
          <w:caps/>
          <w:sz w:val="22"/>
          <w:szCs w:val="22"/>
        </w:rPr>
      </w:pPr>
      <w:r w:rsidRPr="0006302D">
        <w:rPr>
          <w:rFonts w:ascii="Trebuchet MS" w:hAnsi="Trebuchet MS" w:cs="Arial"/>
          <w:b/>
          <w:caps/>
          <w:sz w:val="22"/>
          <w:szCs w:val="22"/>
        </w:rPr>
        <w:t xml:space="preserve">Referral Agency Conditions </w:t>
      </w:r>
    </w:p>
    <w:p w14:paraId="1FB33C81" w14:textId="77777777" w:rsidR="008C7FB4" w:rsidRPr="00DB0894" w:rsidRDefault="008C7FB4" w:rsidP="008C7FB4">
      <w:pPr>
        <w:contextualSpacing/>
        <w:jc w:val="center"/>
        <w:rPr>
          <w:rFonts w:ascii="Trebuchet MS" w:hAnsi="Trebuchet MS" w:cs="Arial"/>
          <w:b/>
          <w:color w:val="0000FF"/>
          <w:sz w:val="22"/>
          <w:szCs w:val="22"/>
        </w:rPr>
      </w:pPr>
    </w:p>
    <w:p w14:paraId="3A24F4EF"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Concurrence Agency Conditions – </w:t>
      </w:r>
      <w:r w:rsidRPr="00DB0894">
        <w:rPr>
          <w:rFonts w:ascii="Trebuchet MS" w:hAnsi="Trebuchet MS" w:cs="Arial"/>
          <w:b/>
          <w:color w:val="0000FF"/>
          <w:sz w:val="22"/>
          <w:szCs w:val="22"/>
        </w:rPr>
        <w:t>INSERT CONCURRENCE AGENCY/IES</w:t>
      </w:r>
    </w:p>
    <w:p w14:paraId="36D54705"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the </w:t>
      </w:r>
      <w:r w:rsidRPr="00DB0894">
        <w:rPr>
          <w:rFonts w:ascii="Trebuchet MS" w:hAnsi="Trebuchet MS" w:cs="Arial"/>
          <w:color w:val="0000FF"/>
          <w:sz w:val="22"/>
          <w:szCs w:val="22"/>
        </w:rPr>
        <w:t>INSERT CONCURRENCE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xml:space="preserve"> subject to the conditions, as attached.</w:t>
      </w:r>
    </w:p>
    <w:p w14:paraId="2F126E9F" w14:textId="77777777" w:rsidR="008C7FB4" w:rsidRPr="00DB0894" w:rsidRDefault="008C7FB4" w:rsidP="008C7FB4">
      <w:pPr>
        <w:contextualSpacing/>
        <w:rPr>
          <w:rFonts w:ascii="Trebuchet MS" w:hAnsi="Trebuchet MS" w:cs="Arial"/>
          <w:b/>
          <w:color w:val="0000FF"/>
          <w:sz w:val="22"/>
          <w:szCs w:val="22"/>
        </w:rPr>
      </w:pPr>
    </w:p>
    <w:p w14:paraId="712AA180"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b/>
          <w:sz w:val="22"/>
          <w:szCs w:val="22"/>
        </w:rPr>
        <w:t xml:space="preserve">Advice Agency – </w:t>
      </w:r>
      <w:r w:rsidRPr="00DB0894">
        <w:rPr>
          <w:rFonts w:ascii="Trebuchet MS" w:hAnsi="Trebuchet MS" w:cs="Arial"/>
          <w:b/>
          <w:color w:val="0000FF"/>
          <w:sz w:val="22"/>
          <w:szCs w:val="22"/>
        </w:rPr>
        <w:t>INSERT ADVICE AGENCY/IES</w:t>
      </w:r>
    </w:p>
    <w:p w14:paraId="0B82A03E" w14:textId="77777777" w:rsidR="008C7FB4" w:rsidRPr="00DB0894" w:rsidRDefault="008C7FB4" w:rsidP="008C7FB4">
      <w:pPr>
        <w:contextualSpacing/>
        <w:rPr>
          <w:rFonts w:ascii="Trebuchet MS" w:hAnsi="Trebuchet MS" w:cs="Arial"/>
          <w:b/>
          <w:color w:val="0000FF"/>
          <w:sz w:val="22"/>
          <w:szCs w:val="22"/>
        </w:rPr>
      </w:pPr>
      <w:r w:rsidRPr="00DB0894">
        <w:rPr>
          <w:rFonts w:ascii="Trebuchet MS" w:hAnsi="Trebuchet MS" w:cs="Arial"/>
          <w:sz w:val="22"/>
          <w:szCs w:val="22"/>
        </w:rPr>
        <w:t xml:space="preserve">Pursuant to </w:t>
      </w:r>
      <w:r w:rsidRPr="00DB0894">
        <w:rPr>
          <w:rFonts w:ascii="Trebuchet MS" w:hAnsi="Trebuchet MS" w:cs="Arial"/>
          <w:color w:val="000000"/>
          <w:sz w:val="22"/>
          <w:szCs w:val="22"/>
        </w:rPr>
        <w:t xml:space="preserve">Section 56 of the </w:t>
      </w:r>
      <w:r w:rsidRPr="00DB0894">
        <w:rPr>
          <w:rFonts w:ascii="Trebuchet MS" w:hAnsi="Trebuchet MS" w:cs="Arial"/>
          <w:i/>
          <w:iCs/>
          <w:color w:val="000000"/>
          <w:sz w:val="22"/>
          <w:szCs w:val="22"/>
        </w:rPr>
        <w:t>Planning Act 2016</w:t>
      </w:r>
      <w:r w:rsidRPr="00DB0894">
        <w:rPr>
          <w:rFonts w:ascii="Trebuchet MS" w:hAnsi="Trebuchet MS" w:cs="Arial"/>
          <w:sz w:val="22"/>
          <w:szCs w:val="22"/>
        </w:rPr>
        <w:t xml:space="preserve">, </w:t>
      </w:r>
      <w:r w:rsidRPr="00DB0894">
        <w:rPr>
          <w:rFonts w:ascii="Trebuchet MS" w:hAnsi="Trebuchet MS" w:cs="Arial"/>
          <w:color w:val="0000FF"/>
          <w:sz w:val="22"/>
          <w:szCs w:val="22"/>
        </w:rPr>
        <w:t>INSERT ADVICE AGENCY</w:t>
      </w:r>
      <w:r w:rsidRPr="00DB0894">
        <w:rPr>
          <w:rFonts w:ascii="Trebuchet MS" w:hAnsi="Trebuchet MS" w:cs="Arial"/>
          <w:sz w:val="22"/>
          <w:szCs w:val="22"/>
        </w:rPr>
        <w:t xml:space="preserve"> advises that it has no objection to Townsville City Council issuing a Development Permit for </w:t>
      </w:r>
      <w:r w:rsidRPr="00DB0894">
        <w:rPr>
          <w:rFonts w:ascii="Trebuchet MS" w:hAnsi="Trebuchet MS" w:cs="Arial"/>
          <w:color w:val="0000FF"/>
          <w:sz w:val="22"/>
          <w:szCs w:val="22"/>
        </w:rPr>
        <w:t>Operational Work</w:t>
      </w:r>
      <w:r w:rsidRPr="00DB0894">
        <w:rPr>
          <w:rFonts w:ascii="Trebuchet MS" w:hAnsi="Trebuchet MS" w:cs="Arial"/>
          <w:sz w:val="22"/>
          <w:szCs w:val="22"/>
        </w:rPr>
        <w:t>, as attached.</w:t>
      </w:r>
    </w:p>
    <w:p w14:paraId="2D4A1E00" w14:textId="77777777" w:rsidR="008C7FB4" w:rsidRPr="00DB0894" w:rsidRDefault="008C7FB4" w:rsidP="008C7FB4">
      <w:pPr>
        <w:contextualSpacing/>
        <w:rPr>
          <w:rFonts w:ascii="Trebuchet MS" w:hAnsi="Trebuchet MS" w:cs="Arial"/>
          <w:b/>
          <w:color w:val="000000" w:themeColor="text1"/>
          <w:sz w:val="22"/>
          <w:szCs w:val="22"/>
        </w:rPr>
      </w:pPr>
    </w:p>
    <w:p w14:paraId="0F6DB7AD" w14:textId="223892E5" w:rsidR="008C7FB4" w:rsidRPr="0006302D" w:rsidRDefault="0006302D" w:rsidP="008C7FB4">
      <w:pPr>
        <w:contextualSpacing/>
        <w:rPr>
          <w:rFonts w:ascii="Trebuchet MS" w:hAnsi="Trebuchet MS" w:cs="Arial"/>
          <w:b/>
          <w:sz w:val="22"/>
          <w:szCs w:val="22"/>
        </w:rPr>
      </w:pPr>
      <w:r w:rsidRPr="0006302D">
        <w:rPr>
          <w:rFonts w:ascii="Trebuchet MS" w:hAnsi="Trebuchet MS" w:cs="Arial"/>
          <w:b/>
          <w:sz w:val="22"/>
          <w:szCs w:val="22"/>
        </w:rPr>
        <w:lastRenderedPageBreak/>
        <w:t>ADVICE</w:t>
      </w:r>
    </w:p>
    <w:p w14:paraId="7F2C1ADF" w14:textId="77777777" w:rsidR="008C7FB4" w:rsidRPr="00DB0894" w:rsidRDefault="008C7FB4" w:rsidP="008C7FB4">
      <w:pPr>
        <w:contextualSpacing/>
        <w:rPr>
          <w:rFonts w:ascii="Trebuchet MS" w:hAnsi="Trebuchet MS" w:cs="Arial"/>
          <w:b/>
          <w:color w:val="0000FF"/>
          <w:sz w:val="22"/>
          <w:szCs w:val="22"/>
        </w:rPr>
      </w:pPr>
    </w:p>
    <w:p w14:paraId="5A0FD199"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Satisfaction of Approval Conditions</w:t>
      </w:r>
    </w:p>
    <w:p w14:paraId="2BE8CCB3" w14:textId="77777777" w:rsidR="008C7FB4" w:rsidRPr="00DB0894" w:rsidRDefault="008C7FB4" w:rsidP="008C7FB4">
      <w:pPr>
        <w:ind w:hanging="426"/>
        <w:contextualSpacing/>
        <w:rPr>
          <w:rFonts w:ascii="Trebuchet MS" w:hAnsi="Trebuchet MS" w:cs="Arial"/>
          <w:b/>
          <w:sz w:val="22"/>
          <w:szCs w:val="22"/>
        </w:rPr>
      </w:pPr>
    </w:p>
    <w:p w14:paraId="1D01BB02"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66FF63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Unless explicitly stated elsewhere in this permit, all requirements of the conditions of this approval must be satisfied prior to Council accepting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 xml:space="preserve">.  Council may, at its absolute discretion, agree to accept other forms of security to guarantee compliance with conditions yet enable early acceptance of the works </w:t>
      </w:r>
      <w:r w:rsidRPr="00DB0894">
        <w:rPr>
          <w:rFonts w:ascii="Trebuchet MS" w:hAnsi="Trebuchet MS" w:cs="Arial"/>
          <w:color w:val="0000FF"/>
          <w:sz w:val="22"/>
          <w:szCs w:val="22"/>
        </w:rPr>
        <w:t>Finally Complete/On Maintenance</w:t>
      </w:r>
      <w:r w:rsidRPr="00DB0894">
        <w:rPr>
          <w:rFonts w:ascii="Trebuchet MS" w:hAnsi="Trebuchet MS" w:cs="Arial"/>
          <w:sz w:val="22"/>
          <w:szCs w:val="22"/>
        </w:rPr>
        <w:t>.</w:t>
      </w:r>
    </w:p>
    <w:p w14:paraId="7046A367" w14:textId="77777777" w:rsidR="008C7FB4" w:rsidRPr="00DB0894" w:rsidRDefault="008C7FB4" w:rsidP="008C7FB4">
      <w:pPr>
        <w:ind w:hanging="426"/>
        <w:contextualSpacing/>
        <w:rPr>
          <w:rFonts w:ascii="Trebuchet MS" w:hAnsi="Trebuchet MS" w:cs="Arial"/>
          <w:b/>
          <w:sz w:val="22"/>
          <w:szCs w:val="22"/>
        </w:rPr>
      </w:pPr>
    </w:p>
    <w:p w14:paraId="60F7A26C"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Limitation of Approval</w:t>
      </w:r>
    </w:p>
    <w:p w14:paraId="171EFAC1" w14:textId="77777777" w:rsidR="008C7FB4" w:rsidRPr="00DB0894" w:rsidRDefault="008C7FB4" w:rsidP="008C7FB4">
      <w:pPr>
        <w:ind w:hanging="426"/>
        <w:contextualSpacing/>
        <w:rPr>
          <w:rFonts w:ascii="Trebuchet MS" w:hAnsi="Trebuchet MS" w:cs="Arial"/>
          <w:b/>
          <w:sz w:val="22"/>
          <w:szCs w:val="22"/>
        </w:rPr>
      </w:pPr>
    </w:p>
    <w:p w14:paraId="1A8678B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33D1933E"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certification by a Registered Professional Engineer Queensland concerning the accuracy and completeness of the application and its supporting material and accepts the application and supporting material as constituting a representation by the Applicant as to its accuracy and completeness. The Applicant must indemnify the Council against any claim from a third party arising from inaccuracy or incompleteness of the Application or its supporting material.</w:t>
      </w:r>
    </w:p>
    <w:p w14:paraId="0A0A830D" w14:textId="77777777" w:rsidR="008C7FB4" w:rsidRPr="00DB0894" w:rsidRDefault="008C7FB4" w:rsidP="008C7FB4">
      <w:pPr>
        <w:ind w:hanging="426"/>
        <w:contextualSpacing/>
        <w:rPr>
          <w:rFonts w:ascii="Trebuchet MS" w:hAnsi="Trebuchet MS" w:cs="Arial"/>
          <w:b/>
          <w:sz w:val="22"/>
          <w:szCs w:val="22"/>
        </w:rPr>
      </w:pPr>
    </w:p>
    <w:p w14:paraId="50522ED0"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Flood Overlay Management </w:t>
      </w:r>
    </w:p>
    <w:p w14:paraId="7BDAB807" w14:textId="77777777" w:rsidR="008C7FB4" w:rsidRPr="00DB0894" w:rsidRDefault="008C7FB4" w:rsidP="008C7FB4">
      <w:pPr>
        <w:ind w:hanging="426"/>
        <w:contextualSpacing/>
        <w:rPr>
          <w:rFonts w:ascii="Trebuchet MS" w:hAnsi="Trebuchet MS" w:cs="Arial"/>
          <w:b/>
          <w:sz w:val="22"/>
          <w:szCs w:val="22"/>
        </w:rPr>
      </w:pPr>
    </w:p>
    <w:p w14:paraId="10D2D5EA"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3651EBE"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Where the development will address the flood risk for the 1% AEP flood, the applicant can seek to have the Flood Overlay mapping amended to remove the property (or a portion thereof) from the high and medium flood hazard areas. Should the applicant wish to apply this mapping amendment, the applicant must provide council a digital map clearly showing a polygon of areas of the development site where land is now situated above the 1% AEP flood level. The polygon supplied must be as follows:</w:t>
      </w:r>
    </w:p>
    <w:p w14:paraId="5959235B" w14:textId="77777777" w:rsidR="008C7FB4" w:rsidRPr="00DB0894" w:rsidRDefault="008C7FB4" w:rsidP="008C7FB4">
      <w:pPr>
        <w:tabs>
          <w:tab w:val="left" w:pos="2835"/>
        </w:tabs>
        <w:ind w:left="567"/>
        <w:contextualSpacing/>
        <w:rPr>
          <w:rFonts w:ascii="Trebuchet MS" w:hAnsi="Trebuchet MS" w:cs="Arial"/>
          <w:sz w:val="22"/>
          <w:szCs w:val="22"/>
        </w:rPr>
      </w:pPr>
    </w:p>
    <w:p w14:paraId="4BAE4D1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 xml:space="preserve">File format: </w:t>
      </w:r>
      <w:r w:rsidRPr="00DB0894">
        <w:rPr>
          <w:rFonts w:ascii="Trebuchet MS" w:hAnsi="Trebuchet MS" w:cs="Arial"/>
          <w:sz w:val="22"/>
          <w:szCs w:val="22"/>
        </w:rPr>
        <w:tab/>
        <w:t>ESRI Feature Class;</w:t>
      </w:r>
    </w:p>
    <w:p w14:paraId="78CFA4C5"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 xml:space="preserve">Shapefile; </w:t>
      </w:r>
    </w:p>
    <w:p w14:paraId="50F115B9"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Digital Exchange Format (DXF); or</w:t>
      </w:r>
    </w:p>
    <w:p w14:paraId="4BDB334C" w14:textId="77777777" w:rsidR="008C7FB4" w:rsidRPr="00DB0894" w:rsidRDefault="008C7FB4" w:rsidP="008C7FB4">
      <w:pPr>
        <w:tabs>
          <w:tab w:val="left" w:pos="2835"/>
        </w:tabs>
        <w:ind w:left="567" w:firstLine="2268"/>
        <w:contextualSpacing/>
        <w:rPr>
          <w:rFonts w:ascii="Trebuchet MS" w:hAnsi="Trebuchet MS" w:cs="Arial"/>
          <w:sz w:val="22"/>
          <w:szCs w:val="22"/>
        </w:rPr>
      </w:pPr>
      <w:r w:rsidRPr="00DB0894">
        <w:rPr>
          <w:rFonts w:ascii="Trebuchet MS" w:hAnsi="Trebuchet MS" w:cs="Arial"/>
          <w:sz w:val="22"/>
          <w:szCs w:val="22"/>
        </w:rPr>
        <w:t>AutoCAD Drawing (DWG).</w:t>
      </w:r>
    </w:p>
    <w:p w14:paraId="334BC353" w14:textId="77777777" w:rsidR="008C7FB4" w:rsidRPr="00DB0894" w:rsidRDefault="008C7FB4" w:rsidP="008C7FB4">
      <w:pPr>
        <w:tabs>
          <w:tab w:val="left" w:pos="2835"/>
        </w:tabs>
        <w:ind w:left="567"/>
        <w:contextualSpacing/>
        <w:rPr>
          <w:rFonts w:ascii="Trebuchet MS" w:hAnsi="Trebuchet MS" w:cs="Arial"/>
          <w:sz w:val="22"/>
          <w:szCs w:val="22"/>
        </w:rPr>
      </w:pPr>
      <w:r w:rsidRPr="00DB0894">
        <w:rPr>
          <w:rFonts w:ascii="Trebuchet MS" w:hAnsi="Trebuchet MS" w:cs="Arial"/>
          <w:sz w:val="22"/>
          <w:szCs w:val="22"/>
        </w:rPr>
        <w:t>Coordinate System:</w:t>
      </w:r>
      <w:r w:rsidRPr="00DB0894">
        <w:rPr>
          <w:rFonts w:ascii="Trebuchet MS" w:hAnsi="Trebuchet MS" w:cs="Arial"/>
          <w:sz w:val="22"/>
          <w:szCs w:val="22"/>
        </w:rPr>
        <w:tab/>
        <w:t>MGA94, Zone 55</w:t>
      </w:r>
    </w:p>
    <w:p w14:paraId="7C912363" w14:textId="77777777" w:rsidR="008C7FB4" w:rsidRPr="00DB0894" w:rsidRDefault="008C7FB4" w:rsidP="008C7FB4">
      <w:pPr>
        <w:ind w:left="567"/>
        <w:contextualSpacing/>
        <w:rPr>
          <w:rFonts w:ascii="Trebuchet MS" w:hAnsi="Trebuchet MS" w:cs="Arial"/>
          <w:i/>
          <w:sz w:val="22"/>
          <w:szCs w:val="22"/>
        </w:rPr>
      </w:pPr>
    </w:p>
    <w:p w14:paraId="67077DCE"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Mapping updates will be compiled following the development being accepted as complete, but will not be formally incorporated as mapping amendment until the following annual planning scheme amendment is made.</w:t>
      </w:r>
    </w:p>
    <w:p w14:paraId="257236F5" w14:textId="77777777" w:rsidR="008C7FB4" w:rsidRPr="00DB0894" w:rsidRDefault="008C7FB4" w:rsidP="008C7FB4">
      <w:pPr>
        <w:tabs>
          <w:tab w:val="left" w:pos="567"/>
        </w:tabs>
        <w:contextualSpacing/>
        <w:rPr>
          <w:rFonts w:ascii="Trebuchet MS" w:hAnsi="Trebuchet MS" w:cs="Arial"/>
          <w:b/>
          <w:sz w:val="22"/>
          <w:szCs w:val="22"/>
        </w:rPr>
      </w:pPr>
    </w:p>
    <w:p w14:paraId="29B316CB" w14:textId="77777777" w:rsidR="008C7FB4" w:rsidRPr="00DB0894" w:rsidRDefault="008C7FB4" w:rsidP="008C7FB4">
      <w:pPr>
        <w:tabs>
          <w:tab w:val="left" w:pos="567"/>
        </w:tabs>
        <w:ind w:left="567"/>
        <w:contextualSpacing/>
        <w:rPr>
          <w:rFonts w:ascii="Trebuchet MS" w:hAnsi="Trebuchet MS" w:cs="Arial"/>
          <w:sz w:val="22"/>
          <w:szCs w:val="22"/>
        </w:rPr>
      </w:pPr>
      <w:r w:rsidRPr="00DB0894">
        <w:rPr>
          <w:rFonts w:ascii="Trebuchet MS" w:hAnsi="Trebuchet MS" w:cs="Arial"/>
          <w:sz w:val="22"/>
          <w:szCs w:val="22"/>
        </w:rPr>
        <w:t>The provision of mapping information must be provided as part of ‘as constructed’ documentation prior to the release of the Plan of Survey.</w:t>
      </w:r>
    </w:p>
    <w:p w14:paraId="567E2FA7" w14:textId="77777777" w:rsidR="008C7FB4" w:rsidRPr="00DB0894" w:rsidRDefault="008C7FB4" w:rsidP="008C7FB4">
      <w:pPr>
        <w:tabs>
          <w:tab w:val="left" w:pos="567"/>
        </w:tabs>
        <w:contextualSpacing/>
        <w:rPr>
          <w:rFonts w:ascii="Trebuchet MS" w:hAnsi="Trebuchet MS" w:cs="Arial"/>
          <w:b/>
          <w:sz w:val="22"/>
          <w:szCs w:val="22"/>
        </w:rPr>
      </w:pPr>
    </w:p>
    <w:p w14:paraId="41F70591"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Contaminated Soils</w:t>
      </w:r>
    </w:p>
    <w:p w14:paraId="3C9D54BB" w14:textId="77777777" w:rsidR="008C7FB4" w:rsidRPr="00DB0894" w:rsidRDefault="008C7FB4" w:rsidP="008C7FB4">
      <w:pPr>
        <w:ind w:hanging="426"/>
        <w:contextualSpacing/>
        <w:rPr>
          <w:rFonts w:ascii="Trebuchet MS" w:hAnsi="Trebuchet MS" w:cs="Arial"/>
          <w:b/>
          <w:sz w:val="22"/>
          <w:szCs w:val="22"/>
        </w:rPr>
      </w:pPr>
    </w:p>
    <w:p w14:paraId="7AC86797"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53B0E01"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lastRenderedPageBreak/>
        <w:t xml:space="preserve">Where contaminated soils are evident remedial works must be undertaken in accordance with </w:t>
      </w:r>
      <w:r w:rsidRPr="00DB0894">
        <w:rPr>
          <w:rFonts w:ascii="Trebuchet MS" w:hAnsi="Trebuchet MS" w:cs="Arial"/>
          <w:i/>
          <w:sz w:val="22"/>
          <w:szCs w:val="22"/>
        </w:rPr>
        <w:t>Environmental Protection Act 1994</w:t>
      </w:r>
      <w:r w:rsidRPr="00DB0894">
        <w:rPr>
          <w:rFonts w:ascii="Trebuchet MS" w:hAnsi="Trebuchet MS" w:cs="Arial"/>
          <w:sz w:val="22"/>
          <w:szCs w:val="22"/>
        </w:rPr>
        <w:t>.  Where contaminated soils are identified Council must be notified and provided with an appropriate Contaminated Soil Remedial Plan.</w:t>
      </w:r>
    </w:p>
    <w:p w14:paraId="759529D5" w14:textId="77777777" w:rsidR="008C7FB4" w:rsidRPr="00DB0894" w:rsidRDefault="008C7FB4" w:rsidP="008C7FB4">
      <w:pPr>
        <w:ind w:left="567"/>
        <w:contextualSpacing/>
        <w:rPr>
          <w:rFonts w:ascii="Trebuchet MS" w:hAnsi="Trebuchet MS" w:cs="Arial"/>
          <w:sz w:val="22"/>
          <w:szCs w:val="22"/>
        </w:rPr>
      </w:pPr>
    </w:p>
    <w:p w14:paraId="7672B8C0" w14:textId="77777777" w:rsidR="008C7FB4" w:rsidRPr="00DB0894" w:rsidRDefault="008C7FB4" w:rsidP="006B263B">
      <w:pPr>
        <w:pStyle w:val="ListParagraph"/>
        <w:numPr>
          <w:ilvl w:val="0"/>
          <w:numId w:val="2"/>
        </w:numPr>
        <w:ind w:left="567" w:hanging="567"/>
        <w:rPr>
          <w:rFonts w:ascii="Trebuchet MS" w:hAnsi="Trebuchet MS" w:cs="Arial"/>
          <w:b/>
          <w:bCs/>
          <w:sz w:val="22"/>
          <w:szCs w:val="22"/>
        </w:rPr>
      </w:pPr>
      <w:r w:rsidRPr="00DB0894">
        <w:rPr>
          <w:rFonts w:ascii="Trebuchet MS" w:hAnsi="Trebuchet MS" w:cs="Arial"/>
          <w:b/>
          <w:bCs/>
          <w:sz w:val="22"/>
          <w:szCs w:val="22"/>
        </w:rPr>
        <w:t>Poly-Fluoroalkyl Substances (PFAS)</w:t>
      </w:r>
    </w:p>
    <w:p w14:paraId="2A269F01" w14:textId="77777777" w:rsidR="008C7FB4" w:rsidRPr="00DB0894" w:rsidRDefault="008C7FB4" w:rsidP="008C7FB4">
      <w:pPr>
        <w:ind w:left="567"/>
        <w:rPr>
          <w:rFonts w:ascii="Trebuchet MS" w:hAnsi="Trebuchet MS" w:cs="Arial"/>
          <w:sz w:val="22"/>
          <w:szCs w:val="22"/>
        </w:rPr>
      </w:pPr>
    </w:p>
    <w:p w14:paraId="26AEA994" w14:textId="77777777" w:rsidR="008C7FB4" w:rsidRPr="00DB0894" w:rsidRDefault="008C7FB4" w:rsidP="00DB0894">
      <w:pPr>
        <w:shd w:val="clear" w:color="auto" w:fill="D9D9D9" w:themeFill="background1" w:themeFillShade="D9"/>
        <w:ind w:left="567" w:right="-22"/>
        <w:rPr>
          <w:rFonts w:ascii="Trebuchet MS" w:hAnsi="Trebuchet MS" w:cs="Arial"/>
          <w:b/>
          <w:bCs/>
          <w:sz w:val="22"/>
          <w:szCs w:val="22"/>
        </w:rPr>
      </w:pPr>
      <w:r w:rsidRPr="00DB0894">
        <w:rPr>
          <w:rFonts w:ascii="Trebuchet MS" w:hAnsi="Trebuchet MS" w:cs="Arial"/>
          <w:b/>
          <w:bCs/>
          <w:sz w:val="22"/>
          <w:szCs w:val="22"/>
        </w:rPr>
        <w:t>Advice</w:t>
      </w:r>
    </w:p>
    <w:p w14:paraId="15AC5FCB" w14:textId="77777777" w:rsidR="008C7FB4" w:rsidRPr="00DB0894" w:rsidRDefault="008C7FB4" w:rsidP="008C7FB4">
      <w:pPr>
        <w:ind w:left="567"/>
        <w:rPr>
          <w:rFonts w:ascii="Trebuchet MS" w:hAnsi="Trebuchet MS" w:cs="Arial"/>
          <w:sz w:val="22"/>
          <w:szCs w:val="22"/>
        </w:rPr>
      </w:pPr>
      <w:r w:rsidRPr="00DB0894">
        <w:rPr>
          <w:rFonts w:ascii="Trebuchet MS" w:hAnsi="Trebuchet MS" w:cs="Arial"/>
          <w:sz w:val="22"/>
          <w:szCs w:val="22"/>
        </w:rPr>
        <w:t xml:space="preserve">Due to the recent discovery of PFAS within the Townsville Local Government area, it is strongly recommended that an independent Human Health Risk Assessment be undertaken over the subject site to ensure there are no impacts to human health resulting from potential environmental exposure to PFAS. The applicant is advised further information can be obtained via: </w:t>
      </w:r>
      <w:r w:rsidRPr="00DB0894">
        <w:rPr>
          <w:rFonts w:ascii="Trebuchet MS" w:hAnsi="Trebuchet MS" w:cs="Arial"/>
          <w:color w:val="0000FF"/>
          <w:sz w:val="22"/>
          <w:szCs w:val="22"/>
        </w:rPr>
        <w:t xml:space="preserve">https://www.pfas.gov.au/ </w:t>
      </w:r>
      <w:r w:rsidRPr="00DB0894">
        <w:rPr>
          <w:rFonts w:ascii="Trebuchet MS" w:hAnsi="Trebuchet MS" w:cs="Arial"/>
          <w:sz w:val="22"/>
          <w:szCs w:val="22"/>
        </w:rPr>
        <w:t xml:space="preserve">or </w:t>
      </w:r>
      <w:r w:rsidRPr="00DB0894">
        <w:rPr>
          <w:rFonts w:ascii="Trebuchet MS" w:hAnsi="Trebuchet MS" w:cs="Arial"/>
          <w:color w:val="0000FF"/>
          <w:sz w:val="22"/>
          <w:szCs w:val="22"/>
        </w:rPr>
        <w:t>http://www.health.gov.au/pfas</w:t>
      </w:r>
    </w:p>
    <w:p w14:paraId="10E3BE19" w14:textId="77777777" w:rsidR="008C7FB4" w:rsidRPr="00DB0894" w:rsidRDefault="008C7FB4" w:rsidP="008C7FB4">
      <w:pPr>
        <w:ind w:left="567"/>
        <w:rPr>
          <w:rFonts w:ascii="Trebuchet MS" w:hAnsi="Trebuchet MS" w:cs="Arial"/>
          <w:sz w:val="22"/>
          <w:szCs w:val="22"/>
        </w:rPr>
      </w:pPr>
    </w:p>
    <w:p w14:paraId="0C008646" w14:textId="77777777" w:rsidR="008C7FB4" w:rsidRPr="00DB0894" w:rsidRDefault="008C7FB4" w:rsidP="008C7FB4">
      <w:pPr>
        <w:ind w:left="567"/>
        <w:rPr>
          <w:rFonts w:ascii="Trebuchet MS" w:hAnsi="Trebuchet MS" w:cs="Arial"/>
          <w:bCs/>
          <w:i/>
          <w:color w:val="0000FF"/>
          <w:sz w:val="22"/>
          <w:szCs w:val="22"/>
        </w:rPr>
      </w:pPr>
      <w:r w:rsidRPr="00DB0894">
        <w:rPr>
          <w:rFonts w:ascii="Trebuchet MS" w:hAnsi="Trebuchet MS" w:cs="Arial"/>
          <w:bCs/>
          <w:i/>
          <w:color w:val="0000FF"/>
          <w:sz w:val="22"/>
          <w:szCs w:val="22"/>
        </w:rPr>
        <w:t>To be used on all applications where PFAS may be present (predominately Garbutt, Rowes Bay, West End, Belgian Gardens, Pallarenda, Mount St John, Mount Louisa and Bohle)</w:t>
      </w:r>
    </w:p>
    <w:p w14:paraId="0B2BDFF5" w14:textId="77777777" w:rsidR="008C7FB4" w:rsidRPr="00DB0894" w:rsidRDefault="008C7FB4" w:rsidP="008C7FB4">
      <w:pPr>
        <w:ind w:hanging="426"/>
        <w:contextualSpacing/>
        <w:rPr>
          <w:rFonts w:ascii="Trebuchet MS" w:hAnsi="Trebuchet MS" w:cs="Arial"/>
          <w:b/>
          <w:sz w:val="22"/>
          <w:szCs w:val="22"/>
        </w:rPr>
      </w:pPr>
    </w:p>
    <w:p w14:paraId="2D3B7A2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Connection to Council Sewer </w:t>
      </w:r>
    </w:p>
    <w:p w14:paraId="5DC9A37F" w14:textId="77777777" w:rsidR="008C7FB4" w:rsidRPr="00DB0894" w:rsidRDefault="008C7FB4" w:rsidP="008C7FB4">
      <w:pPr>
        <w:ind w:hanging="426"/>
        <w:contextualSpacing/>
        <w:rPr>
          <w:rFonts w:ascii="Trebuchet MS" w:hAnsi="Trebuchet MS" w:cs="Arial"/>
          <w:b/>
          <w:sz w:val="22"/>
          <w:szCs w:val="22"/>
        </w:rPr>
      </w:pPr>
    </w:p>
    <w:p w14:paraId="1B9238F9"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3A06945"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All new reticulated sewers connecting to Councils existing sewer system must be plugged at the connection until such time that all works are complete and the sewer line has been cleaned out.</w:t>
      </w:r>
      <w:r w:rsidRPr="00DB0894">
        <w:rPr>
          <w:rFonts w:ascii="Trebuchet MS" w:hAnsi="Trebuchet MS" w:cs="Arial"/>
          <w:sz w:val="22"/>
          <w:szCs w:val="22"/>
        </w:rPr>
        <w:br/>
      </w:r>
    </w:p>
    <w:p w14:paraId="4BF35A7A" w14:textId="77777777" w:rsidR="008C7FB4" w:rsidRPr="00DB0894" w:rsidRDefault="008C7FB4" w:rsidP="008C7FB4">
      <w:pPr>
        <w:tabs>
          <w:tab w:val="left" w:pos="1134"/>
        </w:tabs>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A copy of this permit and the approved sewerage reticulation design must be submitted to Council with the appropriate application form for connection to Council's sewer supply.  Council will respond to the application with a quotation for the work and upon payment will schedule the works for connection.</w:t>
      </w:r>
    </w:p>
    <w:p w14:paraId="51E2CF10" w14:textId="77777777" w:rsidR="008C7FB4" w:rsidRPr="00DB0894" w:rsidRDefault="008C7FB4" w:rsidP="008C7FB4">
      <w:pPr>
        <w:ind w:left="1134" w:hanging="533"/>
        <w:contextualSpacing/>
        <w:rPr>
          <w:rFonts w:ascii="Trebuchet MS" w:hAnsi="Trebuchet MS" w:cs="Arial"/>
          <w:i/>
          <w:color w:val="0000FF"/>
          <w:sz w:val="22"/>
          <w:szCs w:val="22"/>
        </w:rPr>
      </w:pPr>
    </w:p>
    <w:p w14:paraId="052E835D" w14:textId="77777777" w:rsidR="008C7FB4" w:rsidRPr="00DB0894" w:rsidRDefault="008C7FB4" w:rsidP="008C7FB4">
      <w:pPr>
        <w:ind w:left="1134" w:hanging="533"/>
        <w:contextualSpacing/>
        <w:rPr>
          <w:rFonts w:ascii="Trebuchet MS" w:hAnsi="Trebuchet MS" w:cs="Arial"/>
          <w:i/>
          <w:sz w:val="22"/>
          <w:szCs w:val="22"/>
        </w:rPr>
      </w:pPr>
      <w:r w:rsidRPr="00DB0894">
        <w:rPr>
          <w:rFonts w:ascii="Trebuchet MS" w:hAnsi="Trebuchet MS" w:cs="Arial"/>
          <w:i/>
          <w:color w:val="0000FF"/>
          <w:sz w:val="22"/>
          <w:szCs w:val="22"/>
        </w:rPr>
        <w:t>To be used only when approval involves sewerage works.</w:t>
      </w:r>
    </w:p>
    <w:p w14:paraId="64724580" w14:textId="77777777" w:rsidR="008C7FB4" w:rsidRPr="00DB0894" w:rsidRDefault="008C7FB4" w:rsidP="008C7FB4">
      <w:pPr>
        <w:ind w:hanging="426"/>
        <w:contextualSpacing/>
        <w:rPr>
          <w:rFonts w:ascii="Trebuchet MS" w:hAnsi="Trebuchet MS" w:cs="Arial"/>
          <w:b/>
          <w:sz w:val="22"/>
          <w:szCs w:val="22"/>
        </w:rPr>
      </w:pPr>
    </w:p>
    <w:p w14:paraId="0EE11A9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Connection to Council Water Supply</w:t>
      </w:r>
    </w:p>
    <w:p w14:paraId="6CC6CE14" w14:textId="77777777" w:rsidR="008C7FB4" w:rsidRPr="00DB0894" w:rsidRDefault="008C7FB4" w:rsidP="008C7FB4">
      <w:pPr>
        <w:contextualSpacing/>
        <w:rPr>
          <w:rFonts w:ascii="Trebuchet MS" w:hAnsi="Trebuchet MS" w:cs="Arial"/>
          <w:sz w:val="22"/>
          <w:szCs w:val="22"/>
        </w:rPr>
      </w:pPr>
    </w:p>
    <w:p w14:paraId="21DCB55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2B2505E6" w14:textId="77777777" w:rsidR="008C7FB4" w:rsidRPr="00DB0894" w:rsidRDefault="008C7FB4" w:rsidP="008C7FB4">
      <w:pPr>
        <w:ind w:left="567"/>
        <w:contextualSpacing/>
        <w:rPr>
          <w:rFonts w:ascii="Trebuchet MS" w:hAnsi="Trebuchet MS" w:cs="Arial"/>
          <w:sz w:val="22"/>
          <w:szCs w:val="22"/>
        </w:rPr>
      </w:pPr>
      <w:r w:rsidRPr="00DB0894">
        <w:rPr>
          <w:rFonts w:ascii="Trebuchet MS" w:hAnsi="Trebuchet MS" w:cs="Arial"/>
          <w:sz w:val="22"/>
          <w:szCs w:val="22"/>
        </w:rPr>
        <w:t xml:space="preserve">A copy of this permit and the approved water reticulation design must be submitted to Council with the appropriate application form for connection to Council’s water supply. Council will respond to the application with a quotation for the work and upon payment will schedule the works for connection. </w:t>
      </w:r>
    </w:p>
    <w:p w14:paraId="46600CBD" w14:textId="77777777" w:rsidR="008C7FB4" w:rsidRPr="00DB0894" w:rsidRDefault="008C7FB4" w:rsidP="008C7FB4">
      <w:pPr>
        <w:ind w:left="567"/>
        <w:contextualSpacing/>
        <w:rPr>
          <w:rFonts w:ascii="Trebuchet MS" w:hAnsi="Trebuchet MS" w:cs="Arial"/>
          <w:sz w:val="22"/>
          <w:szCs w:val="22"/>
        </w:rPr>
      </w:pPr>
    </w:p>
    <w:p w14:paraId="6DD593BC"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i/>
          <w:color w:val="0000FF"/>
          <w:sz w:val="22"/>
          <w:szCs w:val="22"/>
        </w:rPr>
        <w:t>To be used only when approval involves water main works</w:t>
      </w:r>
    </w:p>
    <w:p w14:paraId="359194C6" w14:textId="77777777" w:rsidR="008C7FB4" w:rsidRPr="00DB0894" w:rsidRDefault="008C7FB4" w:rsidP="008C7FB4">
      <w:pPr>
        <w:contextualSpacing/>
        <w:rPr>
          <w:rFonts w:ascii="Trebuchet MS" w:hAnsi="Trebuchet MS" w:cs="Arial"/>
          <w:sz w:val="22"/>
          <w:szCs w:val="22"/>
        </w:rPr>
      </w:pPr>
    </w:p>
    <w:p w14:paraId="2D0544FA"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Specifications and Drawings</w:t>
      </w:r>
    </w:p>
    <w:p w14:paraId="3E33E484" w14:textId="77777777" w:rsidR="008C7FB4" w:rsidRPr="00DB0894" w:rsidRDefault="008C7FB4" w:rsidP="008C7FB4">
      <w:pPr>
        <w:ind w:hanging="426"/>
        <w:contextualSpacing/>
        <w:rPr>
          <w:rFonts w:ascii="Trebuchet MS" w:hAnsi="Trebuchet MS" w:cs="Arial"/>
          <w:b/>
          <w:sz w:val="22"/>
          <w:szCs w:val="22"/>
        </w:rPr>
      </w:pPr>
    </w:p>
    <w:p w14:paraId="67D2708C"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F348779"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Details of Council’s specifications and standard drawings can be viewed in SC6.4 Development manual planning scheme policy of the Townsville City Plan.</w:t>
      </w:r>
    </w:p>
    <w:p w14:paraId="6D3DF3E9" w14:textId="77777777" w:rsidR="008C7FB4" w:rsidRPr="00DB0894" w:rsidRDefault="008C7FB4" w:rsidP="008C7FB4">
      <w:pPr>
        <w:ind w:hanging="426"/>
        <w:contextualSpacing/>
        <w:rPr>
          <w:rFonts w:ascii="Trebuchet MS" w:hAnsi="Trebuchet MS" w:cs="Arial"/>
          <w:b/>
          <w:sz w:val="22"/>
          <w:szCs w:val="22"/>
        </w:rPr>
      </w:pPr>
    </w:p>
    <w:p w14:paraId="7CC3325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Contiguous Construction </w:t>
      </w:r>
    </w:p>
    <w:p w14:paraId="677042BF" w14:textId="77777777" w:rsidR="008C7FB4" w:rsidRPr="00DB0894" w:rsidRDefault="008C7FB4" w:rsidP="008C7FB4">
      <w:pPr>
        <w:ind w:hanging="426"/>
        <w:contextualSpacing/>
        <w:rPr>
          <w:rFonts w:ascii="Trebuchet MS" w:hAnsi="Trebuchet MS" w:cs="Arial"/>
          <w:b/>
          <w:sz w:val="22"/>
          <w:szCs w:val="22"/>
        </w:rPr>
      </w:pPr>
    </w:p>
    <w:p w14:paraId="58BD8A4D"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lastRenderedPageBreak/>
        <w:t>Advice</w:t>
      </w:r>
    </w:p>
    <w:p w14:paraId="7A6FA1E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Notwithstanding Council’s examination of construction plans, all contiguous works must be constructed correctly as to level, alignment and grade, and where necessary, existing construction must be altered to achieve this.</w:t>
      </w:r>
    </w:p>
    <w:p w14:paraId="27A33DBD" w14:textId="77777777" w:rsidR="008C7FB4" w:rsidRPr="00DB0894" w:rsidRDefault="008C7FB4" w:rsidP="008C7FB4">
      <w:pPr>
        <w:ind w:hanging="426"/>
        <w:contextualSpacing/>
        <w:rPr>
          <w:rFonts w:ascii="Trebuchet MS" w:hAnsi="Trebuchet MS" w:cs="Arial"/>
          <w:b/>
          <w:sz w:val="22"/>
          <w:szCs w:val="22"/>
        </w:rPr>
      </w:pPr>
    </w:p>
    <w:p w14:paraId="3C844A4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Further Approvals Required </w:t>
      </w:r>
    </w:p>
    <w:p w14:paraId="3A21B492" w14:textId="77777777" w:rsidR="008C7FB4" w:rsidRPr="00DB0894" w:rsidRDefault="008C7FB4" w:rsidP="008C7FB4">
      <w:pPr>
        <w:ind w:hanging="426"/>
        <w:contextualSpacing/>
        <w:rPr>
          <w:rFonts w:ascii="Trebuchet MS" w:hAnsi="Trebuchet MS" w:cs="Arial"/>
          <w:b/>
          <w:sz w:val="22"/>
          <w:szCs w:val="22"/>
        </w:rPr>
      </w:pPr>
    </w:p>
    <w:p w14:paraId="3A1922C6"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7157E8AF"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Roadworks Approval / Letter of No Objection</w:t>
      </w:r>
    </w:p>
    <w:p w14:paraId="54866AD9" w14:textId="77777777" w:rsidR="008C7FB4" w:rsidRPr="00DB0894" w:rsidRDefault="008C7FB4" w:rsidP="008C7FB4">
      <w:pPr>
        <w:ind w:left="1134"/>
        <w:contextualSpacing/>
        <w:rPr>
          <w:rFonts w:ascii="Trebuchet MS" w:hAnsi="Trebuchet MS" w:cs="Arial"/>
          <w:sz w:val="22"/>
          <w:szCs w:val="22"/>
        </w:rPr>
      </w:pPr>
    </w:p>
    <w:p w14:paraId="43BDE89D"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A Roadworks approval must be obtained in accordance with Local Laws 4 for the installation of any hoardings, gantries or temporary road closures of the footpath or road prior to the commencement of works. The application must include the following:</w:t>
      </w:r>
    </w:p>
    <w:p w14:paraId="6791AA72" w14:textId="77777777" w:rsidR="008C7FB4" w:rsidRPr="00DB0894" w:rsidRDefault="008C7FB4" w:rsidP="008C7FB4">
      <w:pPr>
        <w:ind w:left="1134"/>
        <w:contextualSpacing/>
        <w:rPr>
          <w:rFonts w:ascii="Trebuchet MS" w:hAnsi="Trebuchet MS" w:cs="Arial"/>
          <w:sz w:val="22"/>
          <w:szCs w:val="22"/>
        </w:rPr>
      </w:pPr>
    </w:p>
    <w:p w14:paraId="5A44C854"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w:t>
      </w:r>
      <w:r w:rsidRPr="00DB0894">
        <w:rPr>
          <w:rFonts w:ascii="Trebuchet MS" w:hAnsi="Trebuchet MS" w:cs="Arial"/>
          <w:sz w:val="22"/>
          <w:szCs w:val="22"/>
        </w:rPr>
        <w:tab/>
        <w:t>Completed Roadworks approved application form.</w:t>
      </w:r>
    </w:p>
    <w:p w14:paraId="1BC63475" w14:textId="77777777" w:rsidR="008C7FB4" w:rsidRPr="00DB0894" w:rsidRDefault="008C7FB4" w:rsidP="008C7FB4">
      <w:pPr>
        <w:ind w:left="1701"/>
        <w:contextualSpacing/>
        <w:rPr>
          <w:rFonts w:ascii="Trebuchet MS" w:hAnsi="Trebuchet MS" w:cs="Arial"/>
          <w:sz w:val="22"/>
          <w:szCs w:val="22"/>
        </w:rPr>
      </w:pPr>
    </w:p>
    <w:p w14:paraId="1DD71C3C"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w:t>
      </w:r>
      <w:r w:rsidRPr="00DB0894">
        <w:rPr>
          <w:rFonts w:ascii="Trebuchet MS" w:hAnsi="Trebuchet MS" w:cs="Arial"/>
          <w:sz w:val="22"/>
          <w:szCs w:val="22"/>
        </w:rPr>
        <w:tab/>
        <w:t xml:space="preserve">Prescribed fee. </w:t>
      </w:r>
    </w:p>
    <w:p w14:paraId="6062F852" w14:textId="77777777" w:rsidR="008C7FB4" w:rsidRPr="00DB0894" w:rsidRDefault="008C7FB4" w:rsidP="008C7FB4">
      <w:pPr>
        <w:rPr>
          <w:rFonts w:ascii="Trebuchet MS" w:hAnsi="Trebuchet MS" w:cs="Arial"/>
          <w:sz w:val="22"/>
          <w:szCs w:val="22"/>
        </w:rPr>
      </w:pPr>
    </w:p>
    <w:p w14:paraId="4FDD496A" w14:textId="77777777" w:rsidR="008C7FB4" w:rsidRPr="00DB0894" w:rsidRDefault="008C7FB4" w:rsidP="008C7FB4">
      <w:pPr>
        <w:tabs>
          <w:tab w:val="left" w:pos="1701"/>
        </w:tabs>
        <w:ind w:left="1701" w:hanging="567"/>
        <w:contextualSpacing/>
        <w:rPr>
          <w:rFonts w:ascii="Trebuchet MS" w:hAnsi="Trebuchet MS" w:cs="Arial"/>
          <w:sz w:val="22"/>
          <w:szCs w:val="22"/>
        </w:rPr>
      </w:pPr>
      <w:r w:rsidRPr="00DB0894">
        <w:rPr>
          <w:rFonts w:ascii="Trebuchet MS" w:hAnsi="Trebuchet MS" w:cs="Arial"/>
          <w:sz w:val="22"/>
          <w:szCs w:val="22"/>
        </w:rPr>
        <w:t>(iii)</w:t>
      </w:r>
      <w:r w:rsidRPr="00DB0894">
        <w:rPr>
          <w:rFonts w:ascii="Trebuchet MS" w:hAnsi="Trebuchet MS" w:cs="Arial"/>
          <w:sz w:val="22"/>
          <w:szCs w:val="22"/>
        </w:rPr>
        <w:tab/>
        <w:t xml:space="preserve">Traffic Management Plan prepared by a suitably qualified professional detailing the traffic management measures put in place to manage all roadworks including pedestrians, cyclists and vehicles in accordance with the </w:t>
      </w:r>
      <w:r w:rsidRPr="00DB0894">
        <w:rPr>
          <w:rFonts w:ascii="Trebuchet MS" w:hAnsi="Trebuchet MS" w:cs="Arial"/>
          <w:i/>
          <w:sz w:val="22"/>
          <w:szCs w:val="22"/>
        </w:rPr>
        <w:t>Manual of Uniform Traffic Control Devices Part 3 – Works on Roads</w:t>
      </w:r>
      <w:r w:rsidRPr="00DB0894">
        <w:rPr>
          <w:rFonts w:ascii="Trebuchet MS" w:hAnsi="Trebuchet MS" w:cs="Arial"/>
          <w:sz w:val="22"/>
          <w:szCs w:val="22"/>
        </w:rPr>
        <w:t xml:space="preserve">. </w:t>
      </w:r>
    </w:p>
    <w:p w14:paraId="7756495C" w14:textId="77777777" w:rsidR="008C7FB4" w:rsidRPr="00DB0894" w:rsidRDefault="008C7FB4" w:rsidP="008C7FB4">
      <w:pPr>
        <w:ind w:left="1701" w:hanging="567"/>
        <w:contextualSpacing/>
        <w:rPr>
          <w:rFonts w:ascii="Trebuchet MS" w:hAnsi="Trebuchet MS" w:cs="Arial"/>
          <w:sz w:val="22"/>
          <w:szCs w:val="22"/>
        </w:rPr>
      </w:pPr>
    </w:p>
    <w:p w14:paraId="4449572B" w14:textId="77777777" w:rsidR="008C7FB4" w:rsidRPr="00DB0894" w:rsidRDefault="008C7FB4" w:rsidP="008C7FB4">
      <w:pPr>
        <w:ind w:left="1701"/>
        <w:contextualSpacing/>
        <w:rPr>
          <w:rFonts w:ascii="Trebuchet MS" w:hAnsi="Trebuchet MS" w:cs="Arial"/>
          <w:sz w:val="22"/>
          <w:szCs w:val="22"/>
        </w:rPr>
      </w:pPr>
      <w:r w:rsidRPr="00DB0894">
        <w:rPr>
          <w:rFonts w:ascii="Trebuchet MS" w:hAnsi="Trebuchet MS" w:cs="Arial"/>
          <w:sz w:val="22"/>
          <w:szCs w:val="22"/>
        </w:rPr>
        <w:t xml:space="preserve">If the works require closure of part of the road reserve, a temporary Road Closure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 </w:t>
      </w:r>
    </w:p>
    <w:p w14:paraId="4CA1D321" w14:textId="77777777" w:rsidR="008C7FB4" w:rsidRPr="00DB0894" w:rsidRDefault="008C7FB4" w:rsidP="008C7FB4">
      <w:pPr>
        <w:ind w:left="1701"/>
        <w:contextualSpacing/>
        <w:rPr>
          <w:rFonts w:ascii="Trebuchet MS" w:hAnsi="Trebuchet MS" w:cs="Arial"/>
          <w:sz w:val="22"/>
          <w:szCs w:val="22"/>
        </w:rPr>
      </w:pPr>
    </w:p>
    <w:p w14:paraId="772D6FE7"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Building Approval</w:t>
      </w:r>
    </w:p>
    <w:p w14:paraId="252AE5BC" w14:textId="77777777" w:rsidR="008C7FB4" w:rsidRPr="00DB0894" w:rsidRDefault="008C7FB4" w:rsidP="008C7FB4">
      <w:pPr>
        <w:ind w:left="1134"/>
        <w:contextualSpacing/>
        <w:rPr>
          <w:rFonts w:ascii="Trebuchet MS" w:hAnsi="Trebuchet MS" w:cs="Arial"/>
          <w:sz w:val="22"/>
          <w:szCs w:val="22"/>
        </w:rPr>
      </w:pPr>
    </w:p>
    <w:p w14:paraId="79BC17A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All building structures (including retaining walls) associated with the proposed works must obtain a Development Permit for Building Works prior to commencement of any works associated with these structures. </w:t>
      </w:r>
    </w:p>
    <w:p w14:paraId="3FE4C1B4" w14:textId="77777777" w:rsidR="008C7FB4" w:rsidRPr="00DB0894" w:rsidRDefault="008C7FB4" w:rsidP="008C7FB4">
      <w:pPr>
        <w:ind w:left="1134"/>
        <w:contextualSpacing/>
        <w:rPr>
          <w:rFonts w:ascii="Trebuchet MS" w:hAnsi="Trebuchet MS" w:cs="Arial"/>
          <w:sz w:val="22"/>
          <w:szCs w:val="22"/>
        </w:rPr>
      </w:pPr>
    </w:p>
    <w:p w14:paraId="45E7F46D"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c)</w:t>
      </w:r>
      <w:r w:rsidRPr="00DB0894">
        <w:rPr>
          <w:rFonts w:ascii="Trebuchet MS" w:hAnsi="Trebuchet MS" w:cs="Arial"/>
          <w:sz w:val="22"/>
          <w:szCs w:val="22"/>
        </w:rPr>
        <w:tab/>
        <w:t xml:space="preserve">Plumbing and Drainage Works </w:t>
      </w:r>
    </w:p>
    <w:p w14:paraId="6E98D1DC" w14:textId="77777777" w:rsidR="008C7FB4" w:rsidRPr="00DB0894" w:rsidRDefault="008C7FB4" w:rsidP="008C7FB4">
      <w:pPr>
        <w:ind w:left="1134" w:hanging="567"/>
        <w:contextualSpacing/>
        <w:rPr>
          <w:rFonts w:ascii="Trebuchet MS" w:hAnsi="Trebuchet MS" w:cs="Arial"/>
          <w:sz w:val="22"/>
          <w:szCs w:val="22"/>
        </w:rPr>
      </w:pPr>
    </w:p>
    <w:p w14:paraId="77B7E412"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A Compliance Permit must be obtained to carry out any plumbing and drainage works associated with this approval prior to the commencement of any plumbing and/or drainage works. Please contact Hydraulic Unit on 13 48 10 for further information. </w:t>
      </w:r>
    </w:p>
    <w:p w14:paraId="64B5902E" w14:textId="77777777" w:rsidR="008C7FB4" w:rsidRPr="00DB0894" w:rsidRDefault="008C7FB4" w:rsidP="008C7FB4">
      <w:pPr>
        <w:ind w:left="1134" w:hanging="567"/>
        <w:contextualSpacing/>
        <w:rPr>
          <w:rFonts w:ascii="Trebuchet MS" w:hAnsi="Trebuchet MS" w:cs="Arial"/>
          <w:sz w:val="22"/>
          <w:szCs w:val="22"/>
        </w:rPr>
      </w:pPr>
    </w:p>
    <w:p w14:paraId="2469287A"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 xml:space="preserve">Please note that a Final Certificate for the works must be issued by the Hydraulic Services prior to acceptance On Maintenance. </w:t>
      </w:r>
    </w:p>
    <w:p w14:paraId="71429C25" w14:textId="77777777" w:rsidR="008C7FB4" w:rsidRPr="00DB0894" w:rsidRDefault="008C7FB4" w:rsidP="008C7FB4">
      <w:pPr>
        <w:ind w:left="1134"/>
        <w:contextualSpacing/>
        <w:rPr>
          <w:rFonts w:ascii="Trebuchet MS" w:hAnsi="Trebuchet MS" w:cs="Arial"/>
          <w:sz w:val="22"/>
          <w:szCs w:val="22"/>
        </w:rPr>
      </w:pPr>
    </w:p>
    <w:p w14:paraId="236D30C1"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applications that include drinking fountains, taps, toilet blocks.</w:t>
      </w:r>
    </w:p>
    <w:p w14:paraId="2EF41296" w14:textId="77777777" w:rsidR="008C7FB4" w:rsidRPr="00DB0894" w:rsidRDefault="008C7FB4" w:rsidP="008C7FB4">
      <w:pPr>
        <w:ind w:hanging="426"/>
        <w:contextualSpacing/>
        <w:rPr>
          <w:rFonts w:ascii="Trebuchet MS" w:hAnsi="Trebuchet MS" w:cs="Arial"/>
          <w:b/>
          <w:sz w:val="22"/>
          <w:szCs w:val="22"/>
        </w:rPr>
      </w:pPr>
    </w:p>
    <w:p w14:paraId="6479E05A" w14:textId="77777777" w:rsidR="008C7FB4" w:rsidRPr="00DB0894" w:rsidRDefault="008C7FB4" w:rsidP="008C7FB4">
      <w:pPr>
        <w:tabs>
          <w:tab w:val="left" w:pos="1134"/>
        </w:tabs>
        <w:ind w:left="1134" w:hanging="567"/>
        <w:rPr>
          <w:rFonts w:ascii="Trebuchet MS" w:hAnsi="Trebuchet MS" w:cs="Arial"/>
          <w:sz w:val="22"/>
          <w:szCs w:val="22"/>
        </w:rPr>
      </w:pPr>
      <w:r w:rsidRPr="00DB0894">
        <w:rPr>
          <w:rFonts w:ascii="Trebuchet MS" w:hAnsi="Trebuchet MS" w:cs="Arial"/>
          <w:sz w:val="22"/>
          <w:szCs w:val="22"/>
        </w:rPr>
        <w:t>d)</w:t>
      </w:r>
      <w:r w:rsidRPr="00DB0894">
        <w:rPr>
          <w:rFonts w:ascii="Trebuchet MS" w:hAnsi="Trebuchet MS" w:cs="Arial"/>
          <w:sz w:val="22"/>
          <w:szCs w:val="22"/>
        </w:rPr>
        <w:tab/>
        <w:t>Referral Agency Response (Siting Relaxation)</w:t>
      </w:r>
    </w:p>
    <w:p w14:paraId="32A0D10F" w14:textId="77777777" w:rsidR="008C7FB4" w:rsidRPr="00DB0894" w:rsidRDefault="008C7FB4" w:rsidP="008C7FB4">
      <w:pPr>
        <w:ind w:left="1134" w:hanging="567"/>
        <w:contextualSpacing/>
        <w:rPr>
          <w:rFonts w:ascii="Trebuchet MS" w:hAnsi="Trebuchet MS" w:cs="Arial"/>
          <w:sz w:val="22"/>
          <w:szCs w:val="22"/>
        </w:rPr>
      </w:pPr>
    </w:p>
    <w:p w14:paraId="5E8109A9"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sz w:val="22"/>
          <w:szCs w:val="22"/>
        </w:rPr>
        <w:lastRenderedPageBreak/>
        <w:t>Building envelope/s must comply with the QDC or Plan of Development where applicable. Where building envelope/s do not comply with these standards, a Referral agency response (siting relaxation) will be required.</w:t>
      </w:r>
    </w:p>
    <w:p w14:paraId="175C70BD" w14:textId="77777777" w:rsidR="008C7FB4" w:rsidRPr="00DB0894" w:rsidRDefault="008C7FB4" w:rsidP="008C7FB4">
      <w:pPr>
        <w:ind w:hanging="426"/>
        <w:contextualSpacing/>
        <w:rPr>
          <w:rFonts w:ascii="Trebuchet MS" w:hAnsi="Trebuchet MS" w:cs="Arial"/>
          <w:b/>
          <w:sz w:val="22"/>
          <w:szCs w:val="22"/>
        </w:rPr>
      </w:pPr>
    </w:p>
    <w:p w14:paraId="505DBC0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Workplace Health and Safety </w:t>
      </w:r>
    </w:p>
    <w:p w14:paraId="3704442C" w14:textId="77777777" w:rsidR="008C7FB4" w:rsidRPr="00DB0894" w:rsidRDefault="008C7FB4" w:rsidP="008C7FB4">
      <w:pPr>
        <w:ind w:hanging="426"/>
        <w:contextualSpacing/>
        <w:rPr>
          <w:rFonts w:ascii="Trebuchet MS" w:hAnsi="Trebuchet MS" w:cs="Arial"/>
          <w:b/>
          <w:sz w:val="22"/>
          <w:szCs w:val="22"/>
        </w:rPr>
      </w:pPr>
    </w:p>
    <w:p w14:paraId="39B812B8"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65B2E24D"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Work must not commence unless the requirements of the Workplace Health and Safety Act have been met. The contractor, developer and consulting engineer must take all necessary steps to ensure public safety in relation to construction activities. A copy of the application for a Notifiable Project must be provided to Council for record purposes.</w:t>
      </w:r>
    </w:p>
    <w:p w14:paraId="1AA08C6D" w14:textId="77777777" w:rsidR="008C7FB4" w:rsidRPr="00DB0894" w:rsidRDefault="008C7FB4" w:rsidP="008C7FB4">
      <w:pPr>
        <w:ind w:hanging="426"/>
        <w:contextualSpacing/>
        <w:rPr>
          <w:rFonts w:ascii="Trebuchet MS" w:hAnsi="Trebuchet MS" w:cs="Arial"/>
          <w:b/>
          <w:sz w:val="22"/>
          <w:szCs w:val="22"/>
        </w:rPr>
      </w:pPr>
    </w:p>
    <w:p w14:paraId="1C37ED05"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 xml:space="preserve">Environmental Considerations </w:t>
      </w:r>
    </w:p>
    <w:p w14:paraId="288C8DDE" w14:textId="77777777" w:rsidR="008C7FB4" w:rsidRPr="00DB0894" w:rsidRDefault="008C7FB4" w:rsidP="008C7FB4">
      <w:pPr>
        <w:ind w:hanging="426"/>
        <w:contextualSpacing/>
        <w:rPr>
          <w:rFonts w:ascii="Trebuchet MS" w:hAnsi="Trebuchet MS" w:cs="Arial"/>
          <w:b/>
          <w:sz w:val="22"/>
          <w:szCs w:val="22"/>
        </w:rPr>
      </w:pPr>
    </w:p>
    <w:p w14:paraId="332B4834"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1E7DC278" w14:textId="77777777" w:rsidR="008C7FB4" w:rsidRPr="00DB0894" w:rsidRDefault="008C7FB4" w:rsidP="008C7FB4">
      <w:pPr>
        <w:ind w:left="567"/>
        <w:contextualSpacing/>
        <w:rPr>
          <w:rFonts w:ascii="Trebuchet MS" w:hAnsi="Trebuchet MS" w:cs="Arial"/>
          <w:i/>
          <w:sz w:val="22"/>
          <w:szCs w:val="22"/>
        </w:rPr>
      </w:pPr>
      <w:r w:rsidRPr="00DB0894">
        <w:rPr>
          <w:rFonts w:ascii="Trebuchet MS" w:hAnsi="Trebuchet MS" w:cs="Arial"/>
          <w:sz w:val="22"/>
          <w:szCs w:val="22"/>
        </w:rPr>
        <w:t xml:space="preserve">Construction must comply with the </w:t>
      </w:r>
      <w:r w:rsidRPr="00DB0894">
        <w:rPr>
          <w:rFonts w:ascii="Trebuchet MS" w:hAnsi="Trebuchet MS" w:cs="Arial"/>
          <w:i/>
          <w:sz w:val="22"/>
          <w:szCs w:val="22"/>
        </w:rPr>
        <w:t>Environmental Protection Act</w:t>
      </w:r>
      <w:r w:rsidRPr="00DB0894">
        <w:rPr>
          <w:rFonts w:ascii="Trebuchet MS" w:hAnsi="Trebuchet MS" w:cs="Arial"/>
          <w:sz w:val="22"/>
          <w:szCs w:val="22"/>
        </w:rPr>
        <w:t xml:space="preserve"> 1994, Policies and Guidelines.</w:t>
      </w:r>
    </w:p>
    <w:p w14:paraId="599A2552" w14:textId="77777777" w:rsidR="008C7FB4" w:rsidRPr="00DB0894" w:rsidRDefault="008C7FB4" w:rsidP="008C7FB4">
      <w:pPr>
        <w:ind w:hanging="426"/>
        <w:contextualSpacing/>
        <w:rPr>
          <w:rFonts w:ascii="Trebuchet MS" w:hAnsi="Trebuchet MS" w:cs="Arial"/>
          <w:b/>
          <w:sz w:val="22"/>
          <w:szCs w:val="22"/>
        </w:rPr>
      </w:pPr>
    </w:p>
    <w:p w14:paraId="0996AFAE"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b/>
          <w:sz w:val="22"/>
          <w:szCs w:val="22"/>
        </w:rPr>
        <w:t>Access to Council Infrastructure and Satisfaction of Works on Adjoining Allotments</w:t>
      </w:r>
    </w:p>
    <w:p w14:paraId="74DE6778" w14:textId="77777777" w:rsidR="008C7FB4" w:rsidRPr="00DB0894" w:rsidRDefault="008C7FB4" w:rsidP="008C7FB4">
      <w:pPr>
        <w:ind w:hanging="426"/>
        <w:contextualSpacing/>
        <w:rPr>
          <w:rFonts w:ascii="Trebuchet MS" w:hAnsi="Trebuchet MS" w:cs="Arial"/>
          <w:b/>
          <w:sz w:val="22"/>
          <w:szCs w:val="22"/>
        </w:rPr>
      </w:pPr>
    </w:p>
    <w:p w14:paraId="13346ED1"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5D8C0417"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A written approval from the adjoining property owner(s) should be provided to Council to allow entry to their property to carry out the works associated with this development prior to the works commencing. </w:t>
      </w:r>
      <w:r w:rsidRPr="00DB0894">
        <w:rPr>
          <w:rFonts w:ascii="Trebuchet MS" w:hAnsi="Trebuchet MS" w:cs="Arial"/>
          <w:sz w:val="22"/>
          <w:szCs w:val="22"/>
        </w:rPr>
        <w:br/>
      </w:r>
    </w:p>
    <w:p w14:paraId="5F85E116"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Should the approval not be obtainable from the adjoining property owner(s) after having made all reasonable efforts and there are no alternative options to achieve the works required, Council will then determine whether to enact its powers under the provisions of the </w:t>
      </w:r>
      <w:r w:rsidRPr="00DB0894">
        <w:rPr>
          <w:rFonts w:ascii="Trebuchet MS" w:hAnsi="Trebuchet MS" w:cs="Arial"/>
          <w:i/>
          <w:sz w:val="22"/>
          <w:szCs w:val="22"/>
        </w:rPr>
        <w:t xml:space="preserve">Planning Act 2016. </w:t>
      </w:r>
      <w:r w:rsidRPr="00DB0894">
        <w:rPr>
          <w:rFonts w:ascii="Trebuchet MS" w:hAnsi="Trebuchet MS" w:cs="Arial"/>
          <w:sz w:val="22"/>
          <w:szCs w:val="22"/>
        </w:rPr>
        <w:t xml:space="preserve"> </w:t>
      </w:r>
    </w:p>
    <w:p w14:paraId="2E18F710" w14:textId="77777777" w:rsidR="008C7FB4" w:rsidRPr="00DB0894" w:rsidRDefault="008C7FB4" w:rsidP="008C7FB4">
      <w:pPr>
        <w:ind w:left="1134" w:hanging="567"/>
        <w:contextualSpacing/>
        <w:rPr>
          <w:rFonts w:ascii="Trebuchet MS" w:hAnsi="Trebuchet MS" w:cs="Arial"/>
          <w:sz w:val="22"/>
          <w:szCs w:val="22"/>
        </w:rPr>
      </w:pPr>
    </w:p>
    <w:p w14:paraId="0ECAF423" w14:textId="77777777" w:rsidR="008C7FB4" w:rsidRPr="00DB0894" w:rsidRDefault="008C7FB4" w:rsidP="006B263B">
      <w:pPr>
        <w:pStyle w:val="ListParagraph"/>
        <w:numPr>
          <w:ilvl w:val="0"/>
          <w:numId w:val="2"/>
        </w:numPr>
        <w:ind w:left="567" w:hanging="567"/>
        <w:rPr>
          <w:rFonts w:ascii="Trebuchet MS" w:hAnsi="Trebuchet MS" w:cs="Arial"/>
          <w:b/>
          <w:sz w:val="22"/>
          <w:szCs w:val="22"/>
        </w:rPr>
      </w:pPr>
      <w:r w:rsidRPr="00DB0894">
        <w:rPr>
          <w:rFonts w:ascii="Trebuchet MS" w:hAnsi="Trebuchet MS" w:cs="Arial"/>
          <w:sz w:val="22"/>
          <w:szCs w:val="22"/>
        </w:rPr>
        <w:t xml:space="preserve"> </w:t>
      </w:r>
      <w:r w:rsidRPr="00DB0894">
        <w:rPr>
          <w:rFonts w:ascii="Trebuchet MS" w:hAnsi="Trebuchet MS" w:cs="Arial"/>
          <w:b/>
          <w:sz w:val="22"/>
          <w:szCs w:val="22"/>
        </w:rPr>
        <w:t>Survey Control</w:t>
      </w:r>
    </w:p>
    <w:p w14:paraId="1B049598" w14:textId="77777777" w:rsidR="008C7FB4" w:rsidRPr="00DB0894" w:rsidRDefault="008C7FB4" w:rsidP="008C7FB4">
      <w:pPr>
        <w:tabs>
          <w:tab w:val="left" w:pos="567"/>
        </w:tabs>
        <w:contextualSpacing/>
        <w:rPr>
          <w:rFonts w:ascii="Trebuchet MS" w:hAnsi="Trebuchet MS" w:cs="Arial"/>
          <w:b/>
          <w:sz w:val="22"/>
          <w:szCs w:val="22"/>
        </w:rPr>
      </w:pPr>
    </w:p>
    <w:p w14:paraId="19EBA883" w14:textId="77777777" w:rsidR="008C7FB4" w:rsidRPr="00DB0894" w:rsidRDefault="008C7FB4" w:rsidP="00DB0894">
      <w:pPr>
        <w:shd w:val="clear" w:color="auto" w:fill="D9D9D9" w:themeFill="background1" w:themeFillShade="D9"/>
        <w:ind w:left="567" w:right="-22"/>
        <w:rPr>
          <w:rFonts w:ascii="Trebuchet MS" w:eastAsiaTheme="minorHAnsi" w:hAnsi="Trebuchet MS" w:cs="Arial"/>
          <w:b/>
          <w:bCs/>
          <w:sz w:val="22"/>
          <w:szCs w:val="22"/>
          <w:lang w:eastAsia="en-US"/>
        </w:rPr>
      </w:pPr>
      <w:r w:rsidRPr="00DB0894">
        <w:rPr>
          <w:rFonts w:ascii="Trebuchet MS" w:eastAsiaTheme="minorHAnsi" w:hAnsi="Trebuchet MS" w:cs="Arial"/>
          <w:b/>
          <w:bCs/>
          <w:sz w:val="22"/>
          <w:szCs w:val="22"/>
          <w:lang w:eastAsia="en-US"/>
        </w:rPr>
        <w:t>Advice</w:t>
      </w:r>
    </w:p>
    <w:p w14:paraId="00AC573A"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a)</w:t>
      </w:r>
      <w:r w:rsidRPr="00DB0894">
        <w:rPr>
          <w:rFonts w:ascii="Trebuchet MS" w:hAnsi="Trebuchet MS" w:cs="Arial"/>
          <w:sz w:val="22"/>
          <w:szCs w:val="22"/>
        </w:rPr>
        <w:tab/>
        <w:t xml:space="preserve">Prior to Council signing any survey plans associated with the development, a minimum of two (2) Permanent Survey Marks levelled to AHD (class LD or better) must be located within the development or within 150m of the development. </w:t>
      </w:r>
    </w:p>
    <w:p w14:paraId="6E9AF0EF" w14:textId="77777777" w:rsidR="008C7FB4" w:rsidRPr="00DB0894" w:rsidRDefault="008C7FB4" w:rsidP="008C7FB4">
      <w:pPr>
        <w:ind w:left="1134"/>
        <w:contextualSpacing/>
        <w:rPr>
          <w:rFonts w:ascii="Trebuchet MS" w:hAnsi="Trebuchet MS" w:cs="Arial"/>
          <w:sz w:val="22"/>
          <w:szCs w:val="22"/>
        </w:rPr>
      </w:pPr>
    </w:p>
    <w:p w14:paraId="4919E8C0" w14:textId="77777777" w:rsidR="008C7FB4" w:rsidRPr="00DB0894" w:rsidRDefault="008C7FB4" w:rsidP="008C7FB4">
      <w:pPr>
        <w:ind w:left="1134"/>
        <w:contextualSpacing/>
        <w:rPr>
          <w:rFonts w:ascii="Trebuchet MS" w:hAnsi="Trebuchet MS" w:cs="Arial"/>
          <w:sz w:val="22"/>
          <w:szCs w:val="22"/>
        </w:rPr>
      </w:pPr>
      <w:r w:rsidRPr="00DB0894">
        <w:rPr>
          <w:rFonts w:ascii="Trebuchet MS" w:hAnsi="Trebuchet MS" w:cs="Arial"/>
          <w:sz w:val="22"/>
          <w:szCs w:val="22"/>
        </w:rPr>
        <w:t>In addition, two (2) Permanent Survey Marks located within the development or within 500m of the development must be coordinated on MGA’94 (class D or better).</w:t>
      </w:r>
    </w:p>
    <w:p w14:paraId="0202F0BC" w14:textId="77777777" w:rsidR="008C7FB4" w:rsidRPr="00DB0894" w:rsidRDefault="008C7FB4" w:rsidP="008C7FB4">
      <w:pPr>
        <w:ind w:left="1134"/>
        <w:contextualSpacing/>
        <w:rPr>
          <w:rFonts w:ascii="Trebuchet MS" w:hAnsi="Trebuchet MS" w:cs="Arial"/>
          <w:sz w:val="22"/>
          <w:szCs w:val="22"/>
        </w:rPr>
      </w:pPr>
    </w:p>
    <w:p w14:paraId="45DA0DC0" w14:textId="77777777" w:rsidR="008C7FB4" w:rsidRPr="00DB0894" w:rsidRDefault="008C7FB4" w:rsidP="008C7FB4">
      <w:pPr>
        <w:ind w:left="1134" w:hanging="567"/>
        <w:contextualSpacing/>
        <w:rPr>
          <w:rFonts w:ascii="Trebuchet MS" w:hAnsi="Trebuchet MS" w:cs="Arial"/>
          <w:sz w:val="22"/>
          <w:szCs w:val="22"/>
        </w:rPr>
      </w:pPr>
      <w:r w:rsidRPr="00DB0894">
        <w:rPr>
          <w:rFonts w:ascii="Trebuchet MS" w:hAnsi="Trebuchet MS" w:cs="Arial"/>
          <w:sz w:val="22"/>
          <w:szCs w:val="22"/>
        </w:rPr>
        <w:t>b)</w:t>
      </w:r>
      <w:r w:rsidRPr="00DB0894">
        <w:rPr>
          <w:rFonts w:ascii="Trebuchet MS" w:hAnsi="Trebuchet MS" w:cs="Arial"/>
          <w:sz w:val="22"/>
          <w:szCs w:val="22"/>
        </w:rPr>
        <w:tab/>
        <w:t xml:space="preserve">All new and updated Permanent Survey Mark sketches must be forwarded to the Department of Natural Resources and Mines to be added to the SCDB. </w:t>
      </w:r>
    </w:p>
    <w:p w14:paraId="594E5418" w14:textId="77777777" w:rsidR="008C7FB4" w:rsidRPr="00DB0894" w:rsidRDefault="008C7FB4" w:rsidP="008C7FB4">
      <w:pPr>
        <w:ind w:left="1134"/>
        <w:contextualSpacing/>
        <w:rPr>
          <w:rFonts w:ascii="Trebuchet MS" w:hAnsi="Trebuchet MS" w:cs="Arial"/>
          <w:i/>
          <w:color w:val="0000FF"/>
          <w:sz w:val="22"/>
          <w:szCs w:val="22"/>
        </w:rPr>
      </w:pPr>
      <w:r w:rsidRPr="00DB0894">
        <w:rPr>
          <w:rFonts w:ascii="Trebuchet MS" w:hAnsi="Trebuchet MS" w:cs="Arial"/>
          <w:i/>
          <w:color w:val="0000FF"/>
          <w:sz w:val="22"/>
          <w:szCs w:val="22"/>
        </w:rPr>
        <w:t xml:space="preserve">Requirement for PSM’s coordinated on MGA’94 not required on small infill developments of five (5) lots or less. </w:t>
      </w:r>
    </w:p>
    <w:p w14:paraId="2CFD094B" w14:textId="77777777" w:rsidR="008C7FB4" w:rsidRPr="00DB0894" w:rsidRDefault="008C7FB4" w:rsidP="008C7FB4">
      <w:pPr>
        <w:ind w:left="1134" w:hanging="567"/>
        <w:contextualSpacing/>
        <w:rPr>
          <w:rFonts w:ascii="Trebuchet MS" w:hAnsi="Trebuchet MS" w:cs="Arial"/>
          <w:i/>
          <w:color w:val="0000FF"/>
          <w:sz w:val="22"/>
          <w:szCs w:val="22"/>
        </w:rPr>
      </w:pPr>
    </w:p>
    <w:p w14:paraId="025A3D4B" w14:textId="77777777" w:rsidR="008C7FB4" w:rsidRPr="00DB0894" w:rsidRDefault="008C7FB4" w:rsidP="008C7FB4">
      <w:pPr>
        <w:ind w:left="1134"/>
        <w:contextualSpacing/>
        <w:rPr>
          <w:rFonts w:ascii="Trebuchet MS" w:hAnsi="Trebuchet MS" w:cs="Arial"/>
          <w:i/>
          <w:sz w:val="22"/>
          <w:szCs w:val="22"/>
        </w:rPr>
      </w:pPr>
      <w:r w:rsidRPr="00DB0894">
        <w:rPr>
          <w:rFonts w:ascii="Trebuchet MS" w:hAnsi="Trebuchet MS" w:cs="Arial"/>
          <w:i/>
          <w:color w:val="0000FF"/>
          <w:sz w:val="22"/>
          <w:szCs w:val="22"/>
        </w:rPr>
        <w:t>To be used on all applications.</w:t>
      </w:r>
    </w:p>
    <w:p w14:paraId="1C7F8BB3" w14:textId="77777777" w:rsidR="008C7FB4" w:rsidRPr="00DB0894" w:rsidRDefault="008C7FB4" w:rsidP="008C7FB4">
      <w:pPr>
        <w:rPr>
          <w:rFonts w:ascii="Trebuchet MS" w:hAnsi="Trebuchet MS"/>
          <w:sz w:val="22"/>
          <w:szCs w:val="22"/>
        </w:rPr>
      </w:pPr>
    </w:p>
    <w:p w14:paraId="36672D77" w14:textId="77777777" w:rsidR="00DC133B" w:rsidRPr="00DB0894" w:rsidRDefault="00DC133B" w:rsidP="008C7FB4">
      <w:pPr>
        <w:rPr>
          <w:rFonts w:ascii="Trebuchet MS" w:hAnsi="Trebuchet MS"/>
          <w:sz w:val="22"/>
          <w:szCs w:val="22"/>
        </w:rPr>
      </w:pPr>
    </w:p>
    <w:sectPr w:rsidR="00DC133B" w:rsidRPr="00DB0894" w:rsidSect="009C7703">
      <w:headerReference w:type="even" r:id="rId8"/>
      <w:headerReference w:type="default" r:id="rId9"/>
      <w:footerReference w:type="even" r:id="rId10"/>
      <w:footerReference w:type="default" r:id="rId11"/>
      <w:headerReference w:type="first" r:id="rId12"/>
      <w:footerReference w:type="first" r:id="rId13"/>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3958" w14:textId="77777777" w:rsidR="00852CE1" w:rsidRDefault="00852CE1">
      <w:r>
        <w:separator/>
      </w:r>
    </w:p>
  </w:endnote>
  <w:endnote w:type="continuationSeparator" w:id="0">
    <w:p w14:paraId="2FD27A5C" w14:textId="77777777" w:rsidR="00852CE1" w:rsidRDefault="0085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F9D7" w14:textId="77777777" w:rsidR="006B263B" w:rsidRDefault="006B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41438CDC"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E5493E">
      <w:rPr>
        <w:rFonts w:ascii="Arial" w:hAnsi="Arial"/>
        <w:caps/>
        <w:color w:val="161D5B"/>
        <w:sz w:val="12"/>
        <w:szCs w:val="12"/>
      </w:rPr>
      <w:t>R</w:t>
    </w:r>
    <w:r w:rsidR="00A714E4">
      <w:rPr>
        <w:rFonts w:ascii="Arial" w:hAnsi="Arial"/>
        <w:caps/>
        <w:color w:val="161D5B"/>
        <w:sz w:val="12"/>
        <w:szCs w:val="12"/>
      </w:rPr>
      <w:t>AL</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3786D42F"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proofErr w:type="gramStart"/>
    <w:r w:rsidR="006B263B">
      <w:rPr>
        <w:rFonts w:ascii="Arial" w:hAnsi="Arial"/>
        <w:caps/>
        <w:color w:val="161D5B"/>
        <w:sz w:val="12"/>
        <w:szCs w:val="12"/>
      </w:rPr>
      <w:t>OPW</w:t>
    </w:r>
    <w:r>
      <w:rPr>
        <w:rFonts w:ascii="Arial" w:hAnsi="Arial"/>
        <w:caps/>
        <w:color w:val="161D5B"/>
        <w:sz w:val="12"/>
        <w:szCs w:val="12"/>
      </w:rPr>
      <w:t>)</w:t>
    </w:r>
    <w:r w:rsidRPr="00887699">
      <w:rPr>
        <w:rFonts w:ascii="Arial" w:hAnsi="Arial"/>
        <w:caps/>
        <w:color w:val="161D5B"/>
        <w:sz w:val="12"/>
        <w:szCs w:val="12"/>
      </w:rPr>
      <w:t xml:space="preserve">   </w:t>
    </w:r>
    <w:proofErr w:type="gramEnd"/>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E4AB" w14:textId="77777777" w:rsidR="00852CE1" w:rsidRDefault="00852CE1">
      <w:r>
        <w:separator/>
      </w:r>
    </w:p>
  </w:footnote>
  <w:footnote w:type="continuationSeparator" w:id="0">
    <w:p w14:paraId="21E5408B" w14:textId="77777777" w:rsidR="00852CE1" w:rsidRDefault="0085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77EF" w14:textId="77777777" w:rsidR="006B263B" w:rsidRDefault="006B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num w:numId="1" w16cid:durableId="32195088">
    <w:abstractNumId w:val="0"/>
  </w:num>
  <w:num w:numId="2" w16cid:durableId="325523992">
    <w:abstractNumId w:val="2"/>
  </w:num>
  <w:num w:numId="3" w16cid:durableId="11467806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3126E"/>
    <w:rsid w:val="000410A6"/>
    <w:rsid w:val="000515F5"/>
    <w:rsid w:val="000552A8"/>
    <w:rsid w:val="000578CB"/>
    <w:rsid w:val="0006302D"/>
    <w:rsid w:val="00067FF5"/>
    <w:rsid w:val="00092A8E"/>
    <w:rsid w:val="00093653"/>
    <w:rsid w:val="000A0824"/>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36A6"/>
    <w:rsid w:val="00201B3B"/>
    <w:rsid w:val="00214E75"/>
    <w:rsid w:val="00232154"/>
    <w:rsid w:val="002525B2"/>
    <w:rsid w:val="0026010E"/>
    <w:rsid w:val="002623D3"/>
    <w:rsid w:val="00286294"/>
    <w:rsid w:val="002A7F43"/>
    <w:rsid w:val="002C6A7C"/>
    <w:rsid w:val="002F7D6F"/>
    <w:rsid w:val="00302D54"/>
    <w:rsid w:val="0033710A"/>
    <w:rsid w:val="00351046"/>
    <w:rsid w:val="00353179"/>
    <w:rsid w:val="003643E9"/>
    <w:rsid w:val="00376C4F"/>
    <w:rsid w:val="003A6487"/>
    <w:rsid w:val="003B575D"/>
    <w:rsid w:val="003C0B08"/>
    <w:rsid w:val="003D3AF0"/>
    <w:rsid w:val="003E17F4"/>
    <w:rsid w:val="003E2FA3"/>
    <w:rsid w:val="003E7814"/>
    <w:rsid w:val="003F204C"/>
    <w:rsid w:val="003F2D1B"/>
    <w:rsid w:val="003F3E24"/>
    <w:rsid w:val="0041699D"/>
    <w:rsid w:val="00422808"/>
    <w:rsid w:val="004514E0"/>
    <w:rsid w:val="00467727"/>
    <w:rsid w:val="00482A52"/>
    <w:rsid w:val="00486F1D"/>
    <w:rsid w:val="00490A4C"/>
    <w:rsid w:val="00495422"/>
    <w:rsid w:val="004A3969"/>
    <w:rsid w:val="004B1D6F"/>
    <w:rsid w:val="004B5962"/>
    <w:rsid w:val="004C11AE"/>
    <w:rsid w:val="004C2285"/>
    <w:rsid w:val="004E7F88"/>
    <w:rsid w:val="0051601D"/>
    <w:rsid w:val="00532155"/>
    <w:rsid w:val="00536B9B"/>
    <w:rsid w:val="005704DF"/>
    <w:rsid w:val="00571FE1"/>
    <w:rsid w:val="005824C8"/>
    <w:rsid w:val="005A049D"/>
    <w:rsid w:val="005A57B1"/>
    <w:rsid w:val="005B36CA"/>
    <w:rsid w:val="005C1D74"/>
    <w:rsid w:val="005D5905"/>
    <w:rsid w:val="005F2F56"/>
    <w:rsid w:val="005F447A"/>
    <w:rsid w:val="005F4878"/>
    <w:rsid w:val="006140EE"/>
    <w:rsid w:val="006434D5"/>
    <w:rsid w:val="006754CB"/>
    <w:rsid w:val="006820F6"/>
    <w:rsid w:val="006A3D35"/>
    <w:rsid w:val="006B263B"/>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3381"/>
    <w:rsid w:val="007B6F47"/>
    <w:rsid w:val="007D1900"/>
    <w:rsid w:val="007D4842"/>
    <w:rsid w:val="007E4C12"/>
    <w:rsid w:val="007F2F27"/>
    <w:rsid w:val="007F3892"/>
    <w:rsid w:val="00807EFE"/>
    <w:rsid w:val="00820E66"/>
    <w:rsid w:val="00823EFD"/>
    <w:rsid w:val="00830B1C"/>
    <w:rsid w:val="00830FC5"/>
    <w:rsid w:val="00852CE1"/>
    <w:rsid w:val="008563C6"/>
    <w:rsid w:val="00864429"/>
    <w:rsid w:val="008650E7"/>
    <w:rsid w:val="00871DE7"/>
    <w:rsid w:val="00873199"/>
    <w:rsid w:val="0088498B"/>
    <w:rsid w:val="00885B6C"/>
    <w:rsid w:val="00887699"/>
    <w:rsid w:val="008A4AFE"/>
    <w:rsid w:val="008B0B61"/>
    <w:rsid w:val="008C29E5"/>
    <w:rsid w:val="008C7FB4"/>
    <w:rsid w:val="008D2C75"/>
    <w:rsid w:val="008D344B"/>
    <w:rsid w:val="008D422C"/>
    <w:rsid w:val="00907EDB"/>
    <w:rsid w:val="0093298E"/>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504CD"/>
    <w:rsid w:val="00A505B1"/>
    <w:rsid w:val="00A714E4"/>
    <w:rsid w:val="00A8519B"/>
    <w:rsid w:val="00A8628A"/>
    <w:rsid w:val="00AB66E6"/>
    <w:rsid w:val="00B17280"/>
    <w:rsid w:val="00B47BFA"/>
    <w:rsid w:val="00B550D7"/>
    <w:rsid w:val="00B642D6"/>
    <w:rsid w:val="00B85AB2"/>
    <w:rsid w:val="00B93549"/>
    <w:rsid w:val="00BB2C31"/>
    <w:rsid w:val="00BB5374"/>
    <w:rsid w:val="00BC5A5C"/>
    <w:rsid w:val="00BC695E"/>
    <w:rsid w:val="00BE116F"/>
    <w:rsid w:val="00C13E11"/>
    <w:rsid w:val="00C405C1"/>
    <w:rsid w:val="00C428BA"/>
    <w:rsid w:val="00C625A8"/>
    <w:rsid w:val="00C64268"/>
    <w:rsid w:val="00C77922"/>
    <w:rsid w:val="00C85C80"/>
    <w:rsid w:val="00C94AAB"/>
    <w:rsid w:val="00CA0B6B"/>
    <w:rsid w:val="00CA6A30"/>
    <w:rsid w:val="00CB4D57"/>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91425"/>
    <w:rsid w:val="00DA7D2E"/>
    <w:rsid w:val="00DB0894"/>
    <w:rsid w:val="00DC133B"/>
    <w:rsid w:val="00DC7C4F"/>
    <w:rsid w:val="00DE35FF"/>
    <w:rsid w:val="00DE681B"/>
    <w:rsid w:val="00DF32AC"/>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174D0"/>
    <w:rsid w:val="00F24FF8"/>
    <w:rsid w:val="00F27552"/>
    <w:rsid w:val="00F406CF"/>
    <w:rsid w:val="00F5324C"/>
    <w:rsid w:val="00F74BAB"/>
    <w:rsid w:val="00F834D3"/>
    <w:rsid w:val="00F86E25"/>
    <w:rsid w:val="00F93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35</cp:revision>
  <dcterms:created xsi:type="dcterms:W3CDTF">2023-06-02T00:51:00Z</dcterms:created>
  <dcterms:modified xsi:type="dcterms:W3CDTF">2025-09-01T00:08:00Z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