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1D070" w14:textId="1B31A8F2" w:rsidR="00E7635F" w:rsidRDefault="00C4676E" w:rsidP="00476DF2">
      <w:pPr>
        <w:tabs>
          <w:tab w:val="right" w:pos="9746"/>
        </w:tabs>
        <w:rPr>
          <w:noProof/>
        </w:rPr>
      </w:pPr>
      <w:r w:rsidRPr="00C4676E">
        <w:rPr>
          <w:noProof/>
        </w:rPr>
        <w:drawing>
          <wp:anchor distT="0" distB="0" distL="114300" distR="114300" simplePos="0" relativeHeight="251663360" behindDoc="1" locked="0" layoutInCell="1" allowOverlap="1" wp14:anchorId="5B2B133F" wp14:editId="4C50065B">
            <wp:simplePos x="0" y="0"/>
            <wp:positionH relativeFrom="margin">
              <wp:posOffset>-657225</wp:posOffset>
            </wp:positionH>
            <wp:positionV relativeFrom="paragraph">
              <wp:posOffset>-1501775</wp:posOffset>
            </wp:positionV>
            <wp:extent cx="7495540" cy="10601325"/>
            <wp:effectExtent l="0" t="0" r="0" b="9525"/>
            <wp:wrapNone/>
            <wp:docPr id="1474456338" name="Picture 1" descr="A landscape with a city and a check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6338" name="Picture 1" descr="A landscape with a city and a check mark&#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9598" cy="1060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DF2">
        <w:rPr>
          <w:noProof/>
        </w:rPr>
        <w:tab/>
      </w:r>
    </w:p>
    <w:p w14:paraId="624C1F22" w14:textId="05B95B4B" w:rsidR="00C4676E" w:rsidRPr="00C4676E" w:rsidRDefault="00C4676E" w:rsidP="00C4676E"/>
    <w:p w14:paraId="11A64530" w14:textId="4C6AD0FA" w:rsidR="000D316D" w:rsidRDefault="000D316D"/>
    <w:p w14:paraId="16295ADF" w14:textId="64361BA8" w:rsidR="008253A1" w:rsidRDefault="007218EA" w:rsidP="00476DF2">
      <w:r>
        <w:rPr>
          <w:noProof/>
        </w:rPr>
        <mc:AlternateContent>
          <mc:Choice Requires="wps">
            <w:drawing>
              <wp:anchor distT="45720" distB="45720" distL="114300" distR="114300" simplePos="0" relativeHeight="251660288" behindDoc="0" locked="1" layoutInCell="1" allowOverlap="1" wp14:anchorId="1259FF72" wp14:editId="1EEB4D49">
                <wp:simplePos x="0" y="0"/>
                <wp:positionH relativeFrom="margin">
                  <wp:align>center</wp:align>
                </wp:positionH>
                <wp:positionV relativeFrom="page">
                  <wp:align>center</wp:align>
                </wp:positionV>
                <wp:extent cx="4733925" cy="1333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333500"/>
                        </a:xfrm>
                        <a:prstGeom prst="rect">
                          <a:avLst/>
                        </a:prstGeom>
                        <a:noFill/>
                        <a:ln w="9525">
                          <a:noFill/>
                          <a:miter lim="800000"/>
                          <a:headEnd/>
                          <a:tailEnd/>
                        </a:ln>
                      </wps:spPr>
                      <wps:txbx>
                        <w:txbxContent>
                          <w:p w14:paraId="496CBF42" w14:textId="77777777" w:rsidR="00C4676E" w:rsidRPr="00C4676E" w:rsidRDefault="00C4676E" w:rsidP="008253A1">
                            <w:pPr>
                              <w:pStyle w:val="Subtitle"/>
                              <w:rPr>
                                <w:rStyle w:val="SubtleEmphasis"/>
                                <w:color w:val="FFFFFF" w:themeColor="background1"/>
                                <w:sz w:val="40"/>
                                <w:szCs w:val="24"/>
                              </w:rPr>
                            </w:pPr>
                          </w:p>
                          <w:p w14:paraId="4312A166" w14:textId="19C74F9D" w:rsidR="00C4676E" w:rsidRPr="00C4676E" w:rsidRDefault="00C4676E" w:rsidP="008253A1">
                            <w:pPr>
                              <w:pStyle w:val="Subtitle"/>
                              <w:rPr>
                                <w:rStyle w:val="SubtleEmphasis"/>
                                <w:color w:val="FFFFFF" w:themeColor="background1"/>
                                <w:sz w:val="40"/>
                                <w:szCs w:val="24"/>
                              </w:rPr>
                            </w:pPr>
                            <w:r w:rsidRPr="00C4676E">
                              <w:rPr>
                                <w:rStyle w:val="SubtleEmphasis"/>
                                <w:color w:val="FFFFFF" w:themeColor="background1"/>
                                <w:sz w:val="40"/>
                                <w:szCs w:val="24"/>
                              </w:rPr>
                              <w:t>Report Template</w:t>
                            </w:r>
                          </w:p>
                          <w:p w14:paraId="631731F5" w14:textId="6BF22216" w:rsidR="000D316D" w:rsidRPr="00C4676E" w:rsidRDefault="00356166" w:rsidP="008253A1">
                            <w:pPr>
                              <w:pStyle w:val="Subtitle"/>
                              <w:rPr>
                                <w:rStyle w:val="SubtleEmphasis"/>
                                <w:color w:val="FFFFFF" w:themeColor="background1"/>
                                <w:sz w:val="40"/>
                                <w:szCs w:val="24"/>
                              </w:rPr>
                            </w:pPr>
                            <w:r w:rsidRPr="00C4676E">
                              <w:rPr>
                                <w:rStyle w:val="SubtleEmphasis"/>
                                <w:color w:val="FFFFFF" w:themeColor="background1"/>
                                <w:sz w:val="40"/>
                                <w:szCs w:val="24"/>
                              </w:rPr>
                              <w:t>Prepared by: Insert Consultancy Name Here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259FF72" id="_x0000_t202" coordsize="21600,21600" o:spt="202" path="m,l,21600r21600,l21600,xe">
                <v:stroke joinstyle="miter"/>
                <v:path gradientshapeok="t" o:connecttype="rect"/>
              </v:shapetype>
              <v:shape id="Text Box 2" o:spid="_x0000_s1026" type="#_x0000_t202" style="position:absolute;margin-left:0;margin-top:0;width:372.75pt;height:105pt;z-index:251660288;visibility:visible;mso-wrap-style:square;mso-width-percent:0;mso-height-percent:0;mso-wrap-distance-left:9pt;mso-wrap-distance-top:3.6pt;mso-wrap-distance-right:9pt;mso-wrap-distance-bottom:3.6pt;mso-position-horizontal:center;mso-position-horizontal-relative:margin;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" filled="f" stroked="f">
                <v:textbox>
                  <w:txbxContent>
                    <w:p w14:paraId="496CBF42" w14:textId="77777777" w:rsidR="00C4676E" w:rsidRPr="00C4676E" w:rsidRDefault="00C4676E" w:rsidP="008253A1">
                      <w:pPr>
                        <w:pStyle w:val="Subtitle"/>
                        <w:rPr>
                          <w:rStyle w:val="SubtleEmphasis"/>
                          <w:color w:val="FFFFFF" w:themeColor="background1"/>
                          <w:sz w:val="40"/>
                          <w:szCs w:val="24"/>
                        </w:rPr>
                      </w:pPr>
                    </w:p>
                    <w:p w14:paraId="4312A166" w14:textId="19C74F9D" w:rsidR="00C4676E" w:rsidRPr="00C4676E" w:rsidRDefault="00C4676E" w:rsidP="008253A1">
                      <w:pPr>
                        <w:pStyle w:val="Subtitle"/>
                        <w:rPr>
                          <w:rStyle w:val="SubtleEmphasis"/>
                          <w:color w:val="FFFFFF" w:themeColor="background1"/>
                          <w:sz w:val="40"/>
                          <w:szCs w:val="24"/>
                        </w:rPr>
                      </w:pPr>
                      <w:r w:rsidRPr="00C4676E">
                        <w:rPr>
                          <w:rStyle w:val="SubtleEmphasis"/>
                          <w:color w:val="FFFFFF" w:themeColor="background1"/>
                          <w:sz w:val="40"/>
                          <w:szCs w:val="24"/>
                        </w:rPr>
                        <w:t>Report Template</w:t>
                      </w:r>
                    </w:p>
                    <w:p w14:paraId="631731F5" w14:textId="6BF22216" w:rsidR="000D316D" w:rsidRPr="00C4676E" w:rsidRDefault="00356166" w:rsidP="008253A1">
                      <w:pPr>
                        <w:pStyle w:val="Subtitle"/>
                        <w:rPr>
                          <w:rStyle w:val="SubtleEmphasis"/>
                          <w:color w:val="FFFFFF" w:themeColor="background1"/>
                          <w:sz w:val="40"/>
                          <w:szCs w:val="24"/>
                        </w:rPr>
                      </w:pPr>
                      <w:r w:rsidRPr="00C4676E">
                        <w:rPr>
                          <w:rStyle w:val="SubtleEmphasis"/>
                          <w:color w:val="FFFFFF" w:themeColor="background1"/>
                          <w:sz w:val="40"/>
                          <w:szCs w:val="24"/>
                        </w:rPr>
                        <w:t>Prepared by: Insert Consultancy Name Here</w:t>
                      </w:r>
                    </w:p>
                  </w:txbxContent>
                </v:textbox>
                <w10:wrap type="square" anchorx="margin" anchory="page"/>
                <w10:anchorlock/>
              </v:shape>
            </w:pict>
          </mc:Fallback>
        </mc:AlternateContent>
      </w:r>
      <w:r w:rsidR="000D316D">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8"/>
        <w:gridCol w:w="5771"/>
      </w:tblGrid>
      <w:tr w:rsidR="00B32A1E" w:rsidRPr="001167BC" w14:paraId="1CAB623E" w14:textId="77777777" w:rsidTr="000654B1">
        <w:tc>
          <w:tcPr>
            <w:tcW w:w="9639" w:type="dxa"/>
            <w:gridSpan w:val="2"/>
            <w:shd w:val="clear" w:color="auto" w:fill="D9D9D9" w:themeFill="background1" w:themeFillShade="D9"/>
            <w:vAlign w:val="center"/>
            <w:hideMark/>
          </w:tcPr>
          <w:p w14:paraId="19ACFE7B" w14:textId="77777777" w:rsidR="00B32A1E" w:rsidRPr="001167BC" w:rsidRDefault="00B32A1E" w:rsidP="000654B1">
            <w:pPr>
              <w:spacing w:after="0" w:line="240" w:lineRule="auto"/>
              <w:rPr>
                <w:rFonts w:eastAsia="Times New Roman" w:cstheme="minorHAnsi"/>
                <w:b/>
              </w:rPr>
            </w:pPr>
            <w:r w:rsidRPr="001167BC">
              <w:rPr>
                <w:rFonts w:eastAsia="Times New Roman" w:cstheme="minorHAnsi"/>
                <w:b/>
              </w:rPr>
              <w:lastRenderedPageBreak/>
              <w:t>Application Summary</w:t>
            </w:r>
          </w:p>
        </w:tc>
      </w:tr>
      <w:tr w:rsidR="00B32A1E" w:rsidRPr="001167BC" w14:paraId="10248C89" w14:textId="77777777" w:rsidTr="000654B1">
        <w:tc>
          <w:tcPr>
            <w:tcW w:w="3868" w:type="dxa"/>
            <w:shd w:val="clear" w:color="auto" w:fill="auto"/>
          </w:tcPr>
          <w:p w14:paraId="75E4A8C8"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 xml:space="preserve">Application Type </w:t>
            </w:r>
          </w:p>
        </w:tc>
        <w:tc>
          <w:tcPr>
            <w:tcW w:w="5771" w:type="dxa"/>
          </w:tcPr>
          <w:p w14:paraId="602BECB4" w14:textId="77777777" w:rsidR="00B32A1E" w:rsidRPr="001167BC" w:rsidRDefault="00B32A1E" w:rsidP="000654B1">
            <w:pPr>
              <w:spacing w:before="0" w:after="0" w:line="240" w:lineRule="auto"/>
              <w:ind w:hanging="35"/>
              <w:rPr>
                <w:rFonts w:eastAsia="Times New Roman"/>
              </w:rPr>
            </w:pPr>
            <w:r w:rsidRPr="61E4C6A8">
              <w:rPr>
                <w:rFonts w:eastAsia="Times New Roman"/>
                <w:color w:val="0000FF"/>
                <w:lang w:eastAsia="en-AU"/>
              </w:rPr>
              <w:t xml:space="preserve">Development Permit </w:t>
            </w:r>
            <w:r>
              <w:rPr>
                <w:rFonts w:eastAsia="Times New Roman"/>
                <w:color w:val="0000FF"/>
                <w:lang w:eastAsia="en-AU"/>
              </w:rPr>
              <w:t xml:space="preserve"> - </w:t>
            </w:r>
            <w:r w:rsidRPr="61E4C6A8">
              <w:rPr>
                <w:rFonts w:eastAsia="Times New Roman"/>
                <w:color w:val="0000FF"/>
                <w:lang w:eastAsia="en-AU"/>
              </w:rPr>
              <w:t>Reconfiguring a Lot / Operational Work / Building Work</w:t>
            </w:r>
            <w:r>
              <w:rPr>
                <w:rFonts w:eastAsia="Times New Roman"/>
                <w:color w:val="0000FF"/>
                <w:lang w:eastAsia="en-AU"/>
              </w:rPr>
              <w:t xml:space="preserve"> / Material Change of Use</w:t>
            </w:r>
          </w:p>
        </w:tc>
      </w:tr>
      <w:tr w:rsidR="00B32A1E" w:rsidRPr="001167BC" w14:paraId="11AFD875" w14:textId="77777777" w:rsidTr="000654B1">
        <w:tc>
          <w:tcPr>
            <w:tcW w:w="3868" w:type="dxa"/>
            <w:shd w:val="clear" w:color="auto" w:fill="auto"/>
          </w:tcPr>
          <w:p w14:paraId="653020C2"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Application Description</w:t>
            </w:r>
          </w:p>
        </w:tc>
        <w:tc>
          <w:tcPr>
            <w:tcW w:w="5771" w:type="dxa"/>
          </w:tcPr>
          <w:p w14:paraId="0265AD23" w14:textId="77777777" w:rsidR="00B32A1E" w:rsidRPr="00230781" w:rsidRDefault="00B32A1E" w:rsidP="000654B1">
            <w:pPr>
              <w:spacing w:before="0" w:after="0" w:line="240" w:lineRule="auto"/>
              <w:ind w:hanging="35"/>
              <w:rPr>
                <w:rFonts w:eastAsia="Times New Roman"/>
                <w:color w:val="0000FF"/>
                <w:lang w:eastAsia="en-AU"/>
              </w:rPr>
            </w:pPr>
            <w:r w:rsidRPr="00230781">
              <w:rPr>
                <w:rFonts w:eastAsia="Times New Roman"/>
                <w:color w:val="0000FF"/>
                <w:lang w:eastAsia="en-AU"/>
              </w:rPr>
              <w:t xml:space="preserve"> e.g. Lot Creation – 1 into 2 Lots </w:t>
            </w:r>
          </w:p>
        </w:tc>
      </w:tr>
      <w:tr w:rsidR="00B32A1E" w:rsidRPr="001167BC" w14:paraId="15F367BF" w14:textId="77777777" w:rsidTr="000654B1">
        <w:tc>
          <w:tcPr>
            <w:tcW w:w="3868" w:type="dxa"/>
            <w:shd w:val="clear" w:color="auto" w:fill="auto"/>
          </w:tcPr>
          <w:p w14:paraId="220FB196"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Property Address</w:t>
            </w:r>
          </w:p>
        </w:tc>
        <w:tc>
          <w:tcPr>
            <w:tcW w:w="5771" w:type="dxa"/>
          </w:tcPr>
          <w:p w14:paraId="4F1C90FF" w14:textId="77777777" w:rsidR="00B32A1E" w:rsidRPr="001167BC" w:rsidRDefault="00B32A1E" w:rsidP="000654B1">
            <w:pPr>
              <w:spacing w:before="0" w:after="0" w:line="240" w:lineRule="auto"/>
              <w:ind w:hanging="35"/>
              <w:rPr>
                <w:rFonts w:eastAsia="Times New Roman" w:cstheme="minorHAnsi"/>
              </w:rPr>
            </w:pPr>
            <w:r>
              <w:rPr>
                <w:rFonts w:eastAsia="Times New Roman" w:cstheme="minorHAnsi"/>
              </w:rPr>
              <w:t xml:space="preserve"> </w:t>
            </w:r>
            <w:r w:rsidRPr="00230781">
              <w:rPr>
                <w:rFonts w:eastAsia="Times New Roman"/>
                <w:color w:val="0000FF"/>
                <w:lang w:eastAsia="en-AU"/>
              </w:rPr>
              <w:t>Street Address</w:t>
            </w:r>
            <w:r>
              <w:rPr>
                <w:rFonts w:eastAsia="Times New Roman" w:cstheme="minorHAnsi"/>
              </w:rPr>
              <w:t xml:space="preserve"> </w:t>
            </w:r>
          </w:p>
        </w:tc>
      </w:tr>
      <w:tr w:rsidR="00B32A1E" w:rsidRPr="001167BC" w14:paraId="63C5D1A6" w14:textId="77777777" w:rsidTr="000654B1">
        <w:tc>
          <w:tcPr>
            <w:tcW w:w="3868" w:type="dxa"/>
            <w:shd w:val="clear" w:color="auto" w:fill="auto"/>
          </w:tcPr>
          <w:p w14:paraId="35DFCD73"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Legal Description</w:t>
            </w:r>
          </w:p>
        </w:tc>
        <w:tc>
          <w:tcPr>
            <w:tcW w:w="5771" w:type="dxa"/>
          </w:tcPr>
          <w:p w14:paraId="65D97E0E" w14:textId="77777777" w:rsidR="00B32A1E" w:rsidRPr="001167BC" w:rsidRDefault="00B32A1E" w:rsidP="000654B1">
            <w:pPr>
              <w:spacing w:before="0" w:after="0" w:line="240" w:lineRule="auto"/>
              <w:ind w:hanging="35"/>
              <w:rPr>
                <w:rFonts w:eastAsia="Times New Roman" w:cstheme="minorHAnsi"/>
              </w:rPr>
            </w:pPr>
            <w:r>
              <w:rPr>
                <w:rFonts w:eastAsia="Times New Roman" w:cstheme="minorHAnsi"/>
              </w:rPr>
              <w:t xml:space="preserve"> </w:t>
            </w:r>
            <w:r w:rsidRPr="00230781">
              <w:rPr>
                <w:rFonts w:eastAsia="Times New Roman"/>
                <w:color w:val="0000FF"/>
                <w:lang w:eastAsia="en-AU"/>
              </w:rPr>
              <w:t>Lot on Plan</w:t>
            </w:r>
            <w:r>
              <w:rPr>
                <w:rFonts w:eastAsia="Times New Roman" w:cstheme="minorHAnsi"/>
              </w:rPr>
              <w:t xml:space="preserve"> </w:t>
            </w:r>
          </w:p>
        </w:tc>
      </w:tr>
      <w:tr w:rsidR="00B32A1E" w:rsidRPr="001167BC" w14:paraId="210D083D" w14:textId="77777777" w:rsidTr="000654B1">
        <w:tc>
          <w:tcPr>
            <w:tcW w:w="3868" w:type="dxa"/>
            <w:shd w:val="clear" w:color="auto" w:fill="auto"/>
          </w:tcPr>
          <w:p w14:paraId="3708C318"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Assessment benchmarks</w:t>
            </w:r>
          </w:p>
        </w:tc>
        <w:tc>
          <w:tcPr>
            <w:tcW w:w="5771" w:type="dxa"/>
          </w:tcPr>
          <w:p w14:paraId="663137DF" w14:textId="77777777" w:rsidR="00B32A1E" w:rsidRDefault="00B32A1E" w:rsidP="000654B1">
            <w:pPr>
              <w:spacing w:before="0" w:after="0" w:line="240" w:lineRule="auto"/>
              <w:ind w:left="360" w:hanging="395"/>
              <w:rPr>
                <w:rFonts w:cstheme="minorHAnsi"/>
              </w:rPr>
            </w:pPr>
            <w:r w:rsidRPr="001167BC">
              <w:rPr>
                <w:rFonts w:cstheme="minorHAnsi"/>
                <w:i/>
              </w:rPr>
              <w:t>Planning Act 2016</w:t>
            </w:r>
          </w:p>
          <w:p w14:paraId="09396325" w14:textId="77777777" w:rsidR="00B32A1E" w:rsidRPr="001167BC" w:rsidRDefault="00B32A1E" w:rsidP="000654B1">
            <w:pPr>
              <w:spacing w:before="0" w:after="0" w:line="240" w:lineRule="auto"/>
              <w:ind w:left="360" w:hanging="395"/>
              <w:rPr>
                <w:rFonts w:cstheme="minorHAnsi"/>
                <w:i/>
              </w:rPr>
            </w:pPr>
            <w:r w:rsidRPr="001167BC">
              <w:rPr>
                <w:rFonts w:cstheme="minorHAnsi"/>
                <w:i/>
              </w:rPr>
              <w:t>Planning Regulation 2017</w:t>
            </w:r>
          </w:p>
          <w:p w14:paraId="799D42F4" w14:textId="77777777" w:rsidR="00B32A1E" w:rsidRDefault="00B32A1E" w:rsidP="000654B1">
            <w:pPr>
              <w:spacing w:before="0" w:after="0" w:line="240" w:lineRule="auto"/>
              <w:ind w:left="360" w:hanging="395"/>
              <w:rPr>
                <w:rFonts w:cstheme="minorHAnsi"/>
              </w:rPr>
            </w:pPr>
            <w:r w:rsidRPr="001167BC">
              <w:rPr>
                <w:rFonts w:cstheme="minorHAnsi"/>
              </w:rPr>
              <w:t xml:space="preserve">State Planning Policy </w:t>
            </w:r>
          </w:p>
          <w:p w14:paraId="211E738B" w14:textId="77777777" w:rsidR="00B32A1E" w:rsidRPr="001167BC" w:rsidRDefault="00B32A1E" w:rsidP="000654B1">
            <w:pPr>
              <w:spacing w:before="0" w:after="0" w:line="240" w:lineRule="auto"/>
              <w:ind w:left="360" w:hanging="395"/>
              <w:rPr>
                <w:rFonts w:cstheme="minorHAnsi"/>
              </w:rPr>
            </w:pPr>
            <w:r>
              <w:rPr>
                <w:rFonts w:cstheme="minorHAnsi"/>
              </w:rPr>
              <w:t>North Queensland Regional Plan 2020</w:t>
            </w:r>
          </w:p>
          <w:p w14:paraId="28435A5D" w14:textId="77777777" w:rsidR="00B32A1E" w:rsidRPr="001167BC" w:rsidRDefault="00B32A1E" w:rsidP="000654B1">
            <w:pPr>
              <w:spacing w:before="0" w:after="0" w:line="240" w:lineRule="auto"/>
              <w:ind w:left="360" w:hanging="395"/>
              <w:rPr>
                <w:rFonts w:cstheme="minorHAnsi"/>
                <w:color w:val="0000FF"/>
              </w:rPr>
            </w:pPr>
            <w:r w:rsidRPr="001167BC">
              <w:rPr>
                <w:rFonts w:cstheme="minorHAnsi"/>
                <w:color w:val="0000FF"/>
              </w:rPr>
              <w:t>Any Variation Approval (Preliminary Approval)</w:t>
            </w:r>
          </w:p>
          <w:p w14:paraId="3AEE6479" w14:textId="77777777" w:rsidR="00B32A1E" w:rsidRPr="001167BC" w:rsidRDefault="00B32A1E" w:rsidP="000654B1">
            <w:pPr>
              <w:spacing w:before="0" w:after="0" w:line="240" w:lineRule="auto"/>
              <w:ind w:left="360" w:hanging="395"/>
              <w:rPr>
                <w:rFonts w:eastAsia="Times New Roman" w:cstheme="minorHAnsi"/>
                <w:color w:val="0000FF"/>
                <w:lang w:eastAsia="en-AU"/>
              </w:rPr>
            </w:pPr>
            <w:r w:rsidRPr="61E4C6A8">
              <w:t xml:space="preserve">Townsville City Plan </w:t>
            </w:r>
          </w:p>
          <w:p w14:paraId="6DBAED48" w14:textId="71CE677A" w:rsidR="00B32A1E" w:rsidRPr="001167BC" w:rsidRDefault="00B32A1E" w:rsidP="00230781">
            <w:pPr>
              <w:spacing w:before="0" w:after="0" w:line="240" w:lineRule="auto"/>
              <w:ind w:left="421" w:hanging="421"/>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 xml:space="preserve">Insert </w:t>
            </w:r>
            <w:r w:rsidR="00230781">
              <w:rPr>
                <w:rFonts w:eastAsia="Times New Roman" w:cstheme="minorHAnsi"/>
                <w:color w:val="0000FF"/>
                <w:lang w:eastAsia="en-AU"/>
              </w:rPr>
              <w:t>z</w:t>
            </w:r>
            <w:r w:rsidRPr="001167BC">
              <w:rPr>
                <w:rFonts w:eastAsia="Times New Roman" w:cstheme="minorHAnsi"/>
                <w:color w:val="0000FF"/>
                <w:lang w:eastAsia="en-AU"/>
              </w:rPr>
              <w:t xml:space="preserve">one </w:t>
            </w:r>
            <w:r w:rsidR="00230781">
              <w:rPr>
                <w:rFonts w:eastAsia="Times New Roman" w:cstheme="minorHAnsi"/>
                <w:color w:val="0000FF"/>
                <w:lang w:eastAsia="en-AU"/>
              </w:rPr>
              <w:t>c</w:t>
            </w:r>
            <w:r w:rsidRPr="001167BC">
              <w:rPr>
                <w:rFonts w:eastAsia="Times New Roman" w:cstheme="minorHAnsi"/>
                <w:color w:val="0000FF"/>
                <w:lang w:eastAsia="en-AU"/>
              </w:rPr>
              <w:t>ode</w:t>
            </w:r>
          </w:p>
          <w:p w14:paraId="372DD712" w14:textId="77777777" w:rsidR="00B32A1E" w:rsidRPr="001167BC" w:rsidRDefault="00B32A1E" w:rsidP="00230781">
            <w:pPr>
              <w:spacing w:before="0" w:after="0" w:line="240" w:lineRule="auto"/>
              <w:ind w:left="421" w:hanging="421"/>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Healthy waters code</w:t>
            </w:r>
          </w:p>
          <w:p w14:paraId="74A0A760" w14:textId="77777777" w:rsidR="00B32A1E" w:rsidRDefault="00B32A1E" w:rsidP="00230781">
            <w:pPr>
              <w:spacing w:before="0" w:after="0" w:line="240" w:lineRule="auto"/>
              <w:ind w:left="421" w:hanging="421"/>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Landscape code</w:t>
            </w:r>
          </w:p>
          <w:p w14:paraId="2E1D2676" w14:textId="699D4676" w:rsidR="00230781" w:rsidRPr="001167BC" w:rsidRDefault="00230781" w:rsidP="00230781">
            <w:pPr>
              <w:spacing w:before="0" w:after="0" w:line="240" w:lineRule="auto"/>
              <w:ind w:left="421" w:hanging="421"/>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r>
            <w:r>
              <w:rPr>
                <w:rFonts w:eastAsia="Times New Roman" w:cstheme="minorHAnsi"/>
                <w:color w:val="0000FF"/>
                <w:lang w:eastAsia="en-AU"/>
              </w:rPr>
              <w:t>Reconfiguring a lot code</w:t>
            </w:r>
          </w:p>
          <w:p w14:paraId="524205E9" w14:textId="77777777" w:rsidR="00B32A1E" w:rsidRPr="001167BC" w:rsidRDefault="00B32A1E" w:rsidP="00230781">
            <w:pPr>
              <w:spacing w:before="0" w:after="0" w:line="240" w:lineRule="auto"/>
              <w:ind w:left="421" w:hanging="421"/>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Transport impact, access and parking code</w:t>
            </w:r>
          </w:p>
          <w:p w14:paraId="51FCC121" w14:textId="77777777" w:rsidR="00B32A1E" w:rsidRDefault="00B32A1E" w:rsidP="00230781">
            <w:pPr>
              <w:spacing w:before="0" w:after="0" w:line="240" w:lineRule="auto"/>
              <w:ind w:left="421" w:hanging="421"/>
              <w:rPr>
                <w:rFonts w:eastAsia="Times New Roman" w:cstheme="minorHAnsi"/>
                <w:color w:val="0000FF"/>
                <w:lang w:eastAsia="en-AU"/>
              </w:rPr>
            </w:pPr>
            <w:r w:rsidRPr="001167BC">
              <w:rPr>
                <w:rFonts w:eastAsia="Times New Roman" w:cstheme="minorHAnsi"/>
                <w:color w:val="0000FF"/>
                <w:lang w:eastAsia="en-AU"/>
              </w:rPr>
              <w:t>•</w:t>
            </w:r>
            <w:r w:rsidRPr="001167BC">
              <w:rPr>
                <w:rFonts w:eastAsia="Times New Roman" w:cstheme="minorHAnsi"/>
                <w:color w:val="0000FF"/>
                <w:lang w:eastAsia="en-AU"/>
              </w:rPr>
              <w:tab/>
              <w:t>Works code</w:t>
            </w:r>
          </w:p>
          <w:p w14:paraId="49E9952F" w14:textId="6A1BFB9D" w:rsidR="00230781" w:rsidRPr="001167BC" w:rsidRDefault="00230781" w:rsidP="00230781">
            <w:pPr>
              <w:spacing w:before="0" w:after="0" w:line="240" w:lineRule="auto"/>
              <w:ind w:left="421" w:hanging="421"/>
              <w:rPr>
                <w:rFonts w:eastAsia="Times New Roman" w:cstheme="minorHAnsi"/>
              </w:rPr>
            </w:pPr>
            <w:r w:rsidRPr="001167BC">
              <w:rPr>
                <w:rFonts w:eastAsia="Times New Roman" w:cstheme="minorHAnsi"/>
                <w:color w:val="0000FF"/>
                <w:lang w:eastAsia="en-AU"/>
              </w:rPr>
              <w:t>•</w:t>
            </w:r>
            <w:r w:rsidRPr="001167BC">
              <w:rPr>
                <w:rFonts w:eastAsia="Times New Roman" w:cstheme="minorHAnsi"/>
                <w:color w:val="0000FF"/>
                <w:lang w:eastAsia="en-AU"/>
              </w:rPr>
              <w:tab/>
            </w:r>
            <w:r>
              <w:rPr>
                <w:rFonts w:eastAsia="Times New Roman" w:cstheme="minorHAnsi"/>
                <w:color w:val="0000FF"/>
                <w:lang w:eastAsia="en-AU"/>
              </w:rPr>
              <w:t>Insert overlay code</w:t>
            </w:r>
          </w:p>
        </w:tc>
      </w:tr>
      <w:tr w:rsidR="00B32A1E" w14:paraId="6628DF74" w14:textId="77777777" w:rsidTr="000654B1">
        <w:trPr>
          <w:trHeight w:val="300"/>
        </w:trPr>
        <w:tc>
          <w:tcPr>
            <w:tcW w:w="3868" w:type="dxa"/>
            <w:shd w:val="clear" w:color="auto" w:fill="auto"/>
          </w:tcPr>
          <w:p w14:paraId="0C01CFAD" w14:textId="77777777" w:rsidR="00B32A1E" w:rsidRPr="00230781" w:rsidRDefault="00B32A1E" w:rsidP="00B32A1E">
            <w:pPr>
              <w:spacing w:before="0" w:after="0" w:line="240" w:lineRule="auto"/>
              <w:rPr>
                <w:rFonts w:eastAsia="Times New Roman"/>
                <w:b/>
                <w:bCs/>
              </w:rPr>
            </w:pPr>
            <w:r w:rsidRPr="00230781">
              <w:rPr>
                <w:rFonts w:eastAsia="Times New Roman"/>
                <w:b/>
                <w:bCs/>
              </w:rPr>
              <w:t>Level of assessment</w:t>
            </w:r>
          </w:p>
        </w:tc>
        <w:tc>
          <w:tcPr>
            <w:tcW w:w="5771" w:type="dxa"/>
          </w:tcPr>
          <w:p w14:paraId="3C88C636" w14:textId="77777777" w:rsidR="00B32A1E" w:rsidRPr="00230781" w:rsidRDefault="00B32A1E" w:rsidP="00B32A1E">
            <w:pPr>
              <w:spacing w:before="0" w:after="0" w:line="240" w:lineRule="auto"/>
              <w:rPr>
                <w:rFonts w:eastAsia="Times New Roman" w:cstheme="minorHAnsi"/>
                <w:color w:val="0000FF"/>
                <w:lang w:eastAsia="en-AU"/>
              </w:rPr>
            </w:pPr>
            <w:r w:rsidRPr="00230781">
              <w:rPr>
                <w:rFonts w:eastAsia="Times New Roman" w:cstheme="minorHAnsi"/>
                <w:color w:val="0000FF"/>
                <w:lang w:eastAsia="en-AU"/>
              </w:rPr>
              <w:t>Code Assessable</w:t>
            </w:r>
          </w:p>
        </w:tc>
      </w:tr>
      <w:tr w:rsidR="00B32A1E" w:rsidRPr="001167BC" w14:paraId="6CFC00E2" w14:textId="77777777" w:rsidTr="000654B1">
        <w:tc>
          <w:tcPr>
            <w:tcW w:w="3868" w:type="dxa"/>
            <w:shd w:val="clear" w:color="auto" w:fill="auto"/>
          </w:tcPr>
          <w:p w14:paraId="49115D2D"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Date Lodged</w:t>
            </w:r>
          </w:p>
        </w:tc>
        <w:tc>
          <w:tcPr>
            <w:tcW w:w="5771" w:type="dxa"/>
          </w:tcPr>
          <w:p w14:paraId="3A3060BD" w14:textId="14C04B36" w:rsidR="00B32A1E" w:rsidRPr="00230781" w:rsidRDefault="00B32A1E" w:rsidP="000654B1">
            <w:pPr>
              <w:spacing w:before="0" w:after="0" w:line="240" w:lineRule="auto"/>
              <w:ind w:hanging="35"/>
              <w:rPr>
                <w:rFonts w:eastAsia="Times New Roman" w:cstheme="minorHAnsi"/>
                <w:color w:val="0000FF"/>
                <w:lang w:eastAsia="en-AU"/>
              </w:rPr>
            </w:pPr>
            <w:r w:rsidRPr="00230781">
              <w:rPr>
                <w:rFonts w:eastAsia="Times New Roman" w:cstheme="minorHAnsi"/>
                <w:color w:val="0000FF"/>
                <w:lang w:eastAsia="en-AU"/>
              </w:rPr>
              <w:t xml:space="preserve">Date Lodged </w:t>
            </w:r>
          </w:p>
        </w:tc>
      </w:tr>
      <w:tr w:rsidR="00B32A1E" w:rsidRPr="001167BC" w14:paraId="2F2BCA8B" w14:textId="77777777" w:rsidTr="000654B1">
        <w:tc>
          <w:tcPr>
            <w:tcW w:w="3868" w:type="dxa"/>
            <w:shd w:val="clear" w:color="auto" w:fill="auto"/>
            <w:hideMark/>
          </w:tcPr>
          <w:p w14:paraId="1ABAD038"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Applicant</w:t>
            </w:r>
          </w:p>
        </w:tc>
        <w:tc>
          <w:tcPr>
            <w:tcW w:w="5771" w:type="dxa"/>
            <w:hideMark/>
          </w:tcPr>
          <w:p w14:paraId="0BD2C066" w14:textId="30120513" w:rsidR="00B32A1E" w:rsidRPr="00230781" w:rsidRDefault="00B32A1E" w:rsidP="000654B1">
            <w:pPr>
              <w:spacing w:before="0" w:after="0" w:line="240" w:lineRule="auto"/>
              <w:ind w:hanging="35"/>
              <w:rPr>
                <w:rFonts w:eastAsia="Times New Roman" w:cstheme="minorHAnsi"/>
                <w:color w:val="0000FF"/>
                <w:lang w:eastAsia="en-AU"/>
              </w:rPr>
            </w:pPr>
            <w:r w:rsidRPr="00230781">
              <w:rPr>
                <w:rFonts w:eastAsia="Times New Roman" w:cstheme="minorHAnsi"/>
                <w:color w:val="0000FF"/>
                <w:lang w:eastAsia="en-AU"/>
              </w:rPr>
              <w:t xml:space="preserve">Applicant </w:t>
            </w:r>
          </w:p>
        </w:tc>
      </w:tr>
      <w:tr w:rsidR="00B32A1E" w:rsidRPr="001167BC" w14:paraId="36703E6B" w14:textId="77777777" w:rsidTr="000654B1">
        <w:tc>
          <w:tcPr>
            <w:tcW w:w="3868" w:type="dxa"/>
            <w:shd w:val="clear" w:color="auto" w:fill="auto"/>
            <w:hideMark/>
          </w:tcPr>
          <w:p w14:paraId="3E0606E5"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Referral Agencies</w:t>
            </w:r>
          </w:p>
        </w:tc>
        <w:tc>
          <w:tcPr>
            <w:tcW w:w="5771" w:type="dxa"/>
          </w:tcPr>
          <w:p w14:paraId="08435536" w14:textId="77777777" w:rsidR="00B32A1E" w:rsidRPr="001167BC" w:rsidRDefault="00B32A1E" w:rsidP="000654B1">
            <w:pPr>
              <w:spacing w:before="0" w:after="0" w:line="240" w:lineRule="auto"/>
              <w:ind w:hanging="35"/>
              <w:rPr>
                <w:rFonts w:eastAsia="Times New Roman" w:cstheme="minorHAnsi"/>
                <w:color w:val="0000FF"/>
              </w:rPr>
            </w:pPr>
            <w:r>
              <w:rPr>
                <w:rFonts w:eastAsia="Times New Roman" w:cstheme="minorHAnsi"/>
                <w:color w:val="0000FF"/>
              </w:rPr>
              <w:t>Not Applicable</w:t>
            </w:r>
          </w:p>
          <w:p w14:paraId="1A28C02D" w14:textId="77777777" w:rsidR="00B32A1E" w:rsidRPr="001167BC" w:rsidRDefault="00B32A1E" w:rsidP="000654B1">
            <w:pPr>
              <w:tabs>
                <w:tab w:val="left" w:pos="567"/>
              </w:tabs>
              <w:spacing w:before="0" w:after="0" w:line="240" w:lineRule="auto"/>
              <w:ind w:hanging="35"/>
              <w:outlineLvl w:val="0"/>
              <w:rPr>
                <w:rFonts w:eastAsia="Times New Roman" w:cstheme="minorHAnsi"/>
                <w:color w:val="0000FF"/>
              </w:rPr>
            </w:pPr>
            <w:r w:rsidRPr="001167BC">
              <w:rPr>
                <w:rFonts w:eastAsia="Times New Roman" w:cstheme="minorHAnsi"/>
                <w:color w:val="0000FF"/>
                <w:bdr w:val="single" w:sz="4" w:space="0" w:color="0000FF" w:frame="1"/>
              </w:rPr>
              <w:t>OR</w:t>
            </w:r>
          </w:p>
          <w:p w14:paraId="286143BC" w14:textId="77777777" w:rsidR="00B32A1E" w:rsidRPr="001167BC" w:rsidRDefault="00B32A1E" w:rsidP="000654B1">
            <w:pPr>
              <w:spacing w:before="0" w:after="0" w:line="240" w:lineRule="auto"/>
              <w:ind w:hanging="35"/>
              <w:rPr>
                <w:rFonts w:eastAsia="Times New Roman" w:cstheme="minorHAnsi"/>
                <w:color w:val="0000FF"/>
              </w:rPr>
            </w:pPr>
            <w:r w:rsidRPr="001167BC">
              <w:rPr>
                <w:rFonts w:eastAsia="Times New Roman" w:cstheme="minorHAnsi"/>
                <w:color w:val="0000FF"/>
              </w:rPr>
              <w:t>North Queensland State Assessment and Referral Agency</w:t>
            </w:r>
          </w:p>
        </w:tc>
      </w:tr>
      <w:tr w:rsidR="00B32A1E" w:rsidRPr="001167BC" w14:paraId="4EC2F226" w14:textId="77777777" w:rsidTr="000654B1">
        <w:tc>
          <w:tcPr>
            <w:tcW w:w="3868" w:type="dxa"/>
            <w:shd w:val="clear" w:color="auto" w:fill="auto"/>
          </w:tcPr>
          <w:p w14:paraId="0B174E6A" w14:textId="77777777" w:rsidR="00B32A1E" w:rsidRPr="00230781" w:rsidRDefault="00B32A1E" w:rsidP="000654B1">
            <w:pPr>
              <w:spacing w:before="0" w:after="0" w:line="240" w:lineRule="auto"/>
              <w:rPr>
                <w:rFonts w:eastAsia="Times New Roman" w:cstheme="minorHAnsi"/>
                <w:b/>
              </w:rPr>
            </w:pPr>
            <w:r w:rsidRPr="00230781">
              <w:rPr>
                <w:rFonts w:eastAsia="Times New Roman" w:cstheme="minorHAnsi"/>
                <w:b/>
              </w:rPr>
              <w:t>Property Notations</w:t>
            </w:r>
          </w:p>
        </w:tc>
        <w:tc>
          <w:tcPr>
            <w:tcW w:w="5771" w:type="dxa"/>
          </w:tcPr>
          <w:p w14:paraId="1827ED2F" w14:textId="77777777" w:rsidR="00B32A1E" w:rsidRDefault="00B32A1E" w:rsidP="000654B1">
            <w:pPr>
              <w:spacing w:before="0" w:after="0" w:line="240" w:lineRule="auto"/>
              <w:ind w:hanging="35"/>
              <w:rPr>
                <w:rFonts w:eastAsia="Times New Roman" w:cstheme="minorHAnsi"/>
                <w:color w:val="0000FF"/>
              </w:rPr>
            </w:pPr>
            <w:r>
              <w:rPr>
                <w:rFonts w:eastAsia="Times New Roman" w:cstheme="minorHAnsi"/>
                <w:color w:val="0000FF"/>
              </w:rPr>
              <w:t>Please list Conditions with Property Notations</w:t>
            </w:r>
          </w:p>
        </w:tc>
      </w:tr>
    </w:tbl>
    <w:p w14:paraId="27D07FFC" w14:textId="77777777" w:rsidR="00B32A1E" w:rsidRDefault="00B32A1E" w:rsidP="00B32A1E"/>
    <w:p w14:paraId="57825508" w14:textId="77777777" w:rsidR="00B32A1E" w:rsidRPr="00E74312" w:rsidRDefault="00B32A1E" w:rsidP="00B32A1E">
      <w:pPr>
        <w:pStyle w:val="ListParagraph"/>
        <w:numPr>
          <w:ilvl w:val="0"/>
          <w:numId w:val="15"/>
        </w:numPr>
        <w:spacing w:before="0" w:after="0" w:line="240" w:lineRule="auto"/>
        <w:ind w:left="426" w:hanging="568"/>
        <w:rPr>
          <w:rFonts w:eastAsia="Times New Roman" w:cstheme="minorHAnsi"/>
          <w:b/>
          <w:color w:val="161D5A"/>
        </w:rPr>
      </w:pPr>
      <w:r w:rsidRPr="00230781">
        <w:rPr>
          <w:rFonts w:eastAsia="Times New Roman" w:cstheme="minorHAnsi"/>
          <w:b/>
        </w:rPr>
        <w:t>Executive Summary</w:t>
      </w:r>
    </w:p>
    <w:p w14:paraId="3E04E8A7" w14:textId="7726AE7F" w:rsidR="00B32A1E" w:rsidRPr="00590040" w:rsidRDefault="00B32A1E" w:rsidP="00B32A1E">
      <w:pPr>
        <w:spacing w:after="0" w:line="240" w:lineRule="auto"/>
        <w:ind w:left="426"/>
        <w:rPr>
          <w:rFonts w:eastAsia="Times New Roman"/>
        </w:rPr>
      </w:pPr>
      <w:r w:rsidRPr="61E4C6A8">
        <w:rPr>
          <w:shd w:val="clear" w:color="auto" w:fill="FFFFFF"/>
        </w:rPr>
        <w:t xml:space="preserve">The application seeks a Development Permit for </w:t>
      </w:r>
      <w:r w:rsidRPr="61E4C6A8">
        <w:rPr>
          <w:color w:val="0000FF"/>
          <w:shd w:val="clear" w:color="auto" w:fill="FFFFFF"/>
        </w:rPr>
        <w:t>Material Change of Use / Reconfiguring a Lot / Building Work / Operational Works</w:t>
      </w:r>
      <w:r w:rsidRPr="61E4C6A8">
        <w:rPr>
          <w:shd w:val="clear" w:color="auto" w:fill="FFFFFF"/>
        </w:rPr>
        <w:t xml:space="preserve"> for an </w:t>
      </w:r>
      <w:r w:rsidRPr="61E4C6A8">
        <w:rPr>
          <w:color w:val="0800FF"/>
          <w:shd w:val="clear" w:color="auto" w:fill="FFFFFF"/>
        </w:rPr>
        <w:t xml:space="preserve">Insert Description </w:t>
      </w:r>
      <w:r w:rsidRPr="61E4C6A8">
        <w:rPr>
          <w:shd w:val="clear" w:color="auto" w:fill="FFFFFF"/>
        </w:rPr>
        <w:t xml:space="preserve">located on land situated at </w:t>
      </w:r>
      <w:r w:rsidRPr="61E4C6A8">
        <w:rPr>
          <w:color w:val="0800FF"/>
          <w:shd w:val="clear" w:color="auto" w:fill="FFFFFF"/>
        </w:rPr>
        <w:t xml:space="preserve">Address. </w:t>
      </w:r>
      <w:r w:rsidRPr="500BFEBA">
        <w:rPr>
          <w:shd w:val="clear" w:color="auto" w:fill="FFFFFF"/>
        </w:rPr>
        <w:t xml:space="preserve">The application is </w:t>
      </w:r>
      <w:r w:rsidRPr="61E4C6A8">
        <w:rPr>
          <w:shd w:val="clear" w:color="auto" w:fill="FFFFFF"/>
        </w:rPr>
        <w:t xml:space="preserve">Code Assessable against the </w:t>
      </w:r>
      <w:r w:rsidR="00230781" w:rsidRPr="61E4C6A8">
        <w:t>relevant assessment benchmarks</w:t>
      </w:r>
      <w:r w:rsidR="00230781" w:rsidRPr="61E4C6A8">
        <w:rPr>
          <w:shd w:val="clear" w:color="auto" w:fill="FFFFFF"/>
        </w:rPr>
        <w:t xml:space="preserve"> </w:t>
      </w:r>
      <w:r w:rsidR="00230781">
        <w:rPr>
          <w:shd w:val="clear" w:color="auto" w:fill="FFFFFF"/>
        </w:rPr>
        <w:t>of the T</w:t>
      </w:r>
      <w:r w:rsidRPr="61E4C6A8">
        <w:rPr>
          <w:shd w:val="clear" w:color="auto" w:fill="FFFFFF"/>
        </w:rPr>
        <w:t>ownsville City Plan</w:t>
      </w:r>
      <w:r w:rsidRPr="61E4C6A8">
        <w:t>.</w:t>
      </w:r>
    </w:p>
    <w:p w14:paraId="5D5E12DA" w14:textId="14AA6448" w:rsidR="00B32A1E" w:rsidRPr="001167BC" w:rsidRDefault="00B32A1E" w:rsidP="00B32A1E">
      <w:pPr>
        <w:spacing w:after="0" w:line="240" w:lineRule="auto"/>
        <w:ind w:left="426"/>
        <w:rPr>
          <w:rFonts w:eastAsia="Times New Roman"/>
        </w:rPr>
      </w:pPr>
      <w:r w:rsidRPr="61E4C6A8">
        <w:rPr>
          <w:shd w:val="clear" w:color="auto" w:fill="FFFFFF"/>
        </w:rPr>
        <w:t>Following assessment against the applicable codes it is recommended that the application be approved, subject to reasonable and relevant conditions.</w:t>
      </w:r>
      <w:r w:rsidRPr="61E4C6A8">
        <w:rPr>
          <w:rFonts w:eastAsia="Times New Roman"/>
        </w:rPr>
        <w:t xml:space="preserve"> </w:t>
      </w:r>
    </w:p>
    <w:p w14:paraId="7D061A45" w14:textId="77777777" w:rsidR="00B32A1E" w:rsidRPr="001167BC" w:rsidRDefault="00B32A1E" w:rsidP="00B32A1E">
      <w:pPr>
        <w:spacing w:before="0" w:after="0" w:line="240" w:lineRule="auto"/>
        <w:ind w:left="-142"/>
        <w:rPr>
          <w:rFonts w:eastAsia="Times New Roman" w:cstheme="minorHAnsi"/>
        </w:rPr>
      </w:pPr>
    </w:p>
    <w:p w14:paraId="6E2ACA8A" w14:textId="77777777" w:rsidR="00B32A1E" w:rsidRPr="00E74312" w:rsidRDefault="00B32A1E" w:rsidP="00B32A1E">
      <w:pPr>
        <w:pStyle w:val="ListParagraph"/>
        <w:numPr>
          <w:ilvl w:val="0"/>
          <w:numId w:val="16"/>
        </w:numPr>
        <w:spacing w:before="0" w:after="0" w:line="240" w:lineRule="auto"/>
        <w:ind w:left="426" w:hanging="568"/>
        <w:rPr>
          <w:rFonts w:eastAsia="Times New Roman" w:cstheme="minorHAnsi"/>
          <w:b/>
        </w:rPr>
      </w:pPr>
      <w:r w:rsidRPr="00230781">
        <w:rPr>
          <w:rFonts w:eastAsia="Times New Roman" w:cstheme="minorHAnsi"/>
          <w:b/>
        </w:rPr>
        <w:t xml:space="preserve">Background / History </w:t>
      </w:r>
      <w:r w:rsidRPr="00E74312">
        <w:rPr>
          <w:rFonts w:eastAsia="Times New Roman" w:cstheme="minorHAnsi"/>
          <w:b/>
          <w:color w:val="0000FF"/>
        </w:rPr>
        <w:t>(If Applicable)</w:t>
      </w:r>
    </w:p>
    <w:p w14:paraId="7AA90B89" w14:textId="77777777" w:rsidR="00B32A1E" w:rsidRPr="00E74312" w:rsidRDefault="00B32A1E" w:rsidP="00B32A1E">
      <w:pPr>
        <w:spacing w:after="0" w:line="240" w:lineRule="auto"/>
        <w:ind w:left="-142"/>
        <w:rPr>
          <w:rFonts w:eastAsia="Times New Roman" w:cstheme="minorHAnsi"/>
          <w:b/>
        </w:rPr>
      </w:pPr>
    </w:p>
    <w:p w14:paraId="422C8D44" w14:textId="77777777" w:rsidR="00B32A1E" w:rsidRPr="00230781" w:rsidRDefault="00B32A1E" w:rsidP="00B32A1E">
      <w:pPr>
        <w:pStyle w:val="ListParagraph"/>
        <w:numPr>
          <w:ilvl w:val="0"/>
          <w:numId w:val="16"/>
        </w:numPr>
        <w:spacing w:before="0" w:after="0" w:line="240" w:lineRule="auto"/>
        <w:ind w:left="426" w:hanging="568"/>
        <w:rPr>
          <w:rFonts w:eastAsia="Times New Roman" w:cstheme="minorHAnsi"/>
          <w:b/>
        </w:rPr>
      </w:pPr>
      <w:r w:rsidRPr="00230781">
        <w:rPr>
          <w:rFonts w:eastAsia="Times New Roman" w:cstheme="minorHAnsi"/>
          <w:b/>
        </w:rPr>
        <w:t>Site / Locality</w:t>
      </w:r>
    </w:p>
    <w:p w14:paraId="42344557" w14:textId="77777777" w:rsidR="00B32A1E" w:rsidRPr="00D05728" w:rsidRDefault="00B32A1E" w:rsidP="00B32A1E">
      <w:pPr>
        <w:pStyle w:val="ListParagraph"/>
        <w:numPr>
          <w:ilvl w:val="0"/>
          <w:numId w:val="0"/>
        </w:numPr>
        <w:spacing w:after="0" w:line="240" w:lineRule="auto"/>
        <w:ind w:left="644"/>
        <w:rPr>
          <w:rFonts w:eastAsia="Times New Roman" w:cstheme="minorHAnsi"/>
          <w:bCs/>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094"/>
      </w:tblGrid>
      <w:tr w:rsidR="00B32A1E" w:rsidRPr="001167BC" w14:paraId="590A2163" w14:textId="77777777" w:rsidTr="000654B1">
        <w:tc>
          <w:tcPr>
            <w:tcW w:w="92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4FA10" w14:textId="77777777" w:rsidR="00B32A1E" w:rsidRPr="001167BC" w:rsidRDefault="00B32A1E" w:rsidP="000654B1">
            <w:pPr>
              <w:spacing w:before="0" w:after="0" w:line="240" w:lineRule="auto"/>
              <w:rPr>
                <w:rFonts w:cstheme="minorHAnsi"/>
                <w:b/>
              </w:rPr>
            </w:pPr>
            <w:r w:rsidRPr="001167BC">
              <w:rPr>
                <w:rFonts w:cstheme="minorHAnsi"/>
                <w:b/>
              </w:rPr>
              <w:t>Site And Locality Description</w:t>
            </w:r>
          </w:p>
        </w:tc>
      </w:tr>
      <w:tr w:rsidR="00B32A1E" w:rsidRPr="001167BC" w14:paraId="0668D686" w14:textId="77777777" w:rsidTr="000654B1">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74AFAA2E" w14:textId="77777777" w:rsidR="00B32A1E" w:rsidRPr="00E74312" w:rsidRDefault="00B32A1E" w:rsidP="000654B1">
            <w:pPr>
              <w:spacing w:before="0" w:after="0" w:line="240" w:lineRule="auto"/>
              <w:rPr>
                <w:rFonts w:cstheme="minorHAnsi"/>
                <w:bCs/>
              </w:rPr>
            </w:pPr>
            <w:r w:rsidRPr="00E74312">
              <w:rPr>
                <w:rFonts w:cstheme="minorHAnsi"/>
                <w:bCs/>
              </w:rPr>
              <w:t>Land Area:</w:t>
            </w:r>
          </w:p>
        </w:tc>
        <w:tc>
          <w:tcPr>
            <w:tcW w:w="6094" w:type="dxa"/>
            <w:tcBorders>
              <w:top w:val="single" w:sz="4" w:space="0" w:color="auto"/>
              <w:left w:val="single" w:sz="4" w:space="0" w:color="auto"/>
              <w:bottom w:val="single" w:sz="4" w:space="0" w:color="auto"/>
              <w:right w:val="single" w:sz="4" w:space="0" w:color="auto"/>
            </w:tcBorders>
            <w:hideMark/>
          </w:tcPr>
          <w:p w14:paraId="1220910A" w14:textId="77777777" w:rsidR="00B32A1E" w:rsidRPr="001167BC" w:rsidRDefault="00B32A1E" w:rsidP="000654B1">
            <w:pPr>
              <w:spacing w:before="0" w:after="0" w:line="240" w:lineRule="auto"/>
              <w:rPr>
                <w:rFonts w:cstheme="minorHAnsi"/>
              </w:rPr>
            </w:pPr>
            <w:r w:rsidRPr="001167BC">
              <w:rPr>
                <w:rFonts w:cstheme="minorHAnsi"/>
              </w:rPr>
              <w:fldChar w:fldCharType="begin"/>
            </w:r>
            <w:r w:rsidRPr="001167BC">
              <w:rPr>
                <w:rFonts w:cstheme="minorHAnsi"/>
              </w:rPr>
              <w:instrText>macrobutton nomacro [Land Area]</w:instrText>
            </w:r>
            <w:r w:rsidRPr="001167BC">
              <w:rPr>
                <w:rFonts w:cstheme="minorHAnsi"/>
              </w:rPr>
              <w:fldChar w:fldCharType="end"/>
            </w:r>
          </w:p>
        </w:tc>
      </w:tr>
      <w:tr w:rsidR="00B32A1E" w:rsidRPr="001167BC" w14:paraId="463B6245" w14:textId="77777777" w:rsidTr="000654B1">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7EFA7465" w14:textId="77777777" w:rsidR="00B32A1E" w:rsidRPr="00E74312" w:rsidRDefault="00B32A1E" w:rsidP="000654B1">
            <w:pPr>
              <w:spacing w:before="0" w:after="0" w:line="240" w:lineRule="auto"/>
              <w:rPr>
                <w:rFonts w:cstheme="minorHAnsi"/>
                <w:bCs/>
              </w:rPr>
            </w:pPr>
            <w:r w:rsidRPr="00E74312">
              <w:rPr>
                <w:rFonts w:cstheme="minorHAnsi"/>
                <w:bCs/>
              </w:rPr>
              <w:t>Existing Use of Land:</w:t>
            </w:r>
          </w:p>
        </w:tc>
        <w:tc>
          <w:tcPr>
            <w:tcW w:w="6094" w:type="dxa"/>
            <w:tcBorders>
              <w:top w:val="single" w:sz="4" w:space="0" w:color="auto"/>
              <w:left w:val="single" w:sz="4" w:space="0" w:color="auto"/>
              <w:bottom w:val="single" w:sz="4" w:space="0" w:color="auto"/>
              <w:right w:val="single" w:sz="4" w:space="0" w:color="auto"/>
            </w:tcBorders>
            <w:hideMark/>
          </w:tcPr>
          <w:p w14:paraId="69503CDA" w14:textId="77777777" w:rsidR="00B32A1E" w:rsidRPr="001167BC" w:rsidRDefault="00B32A1E" w:rsidP="000654B1">
            <w:pPr>
              <w:spacing w:before="0" w:after="0" w:line="240" w:lineRule="auto"/>
              <w:rPr>
                <w:rFonts w:cstheme="minorHAnsi"/>
              </w:rPr>
            </w:pPr>
            <w:r w:rsidRPr="001167BC">
              <w:rPr>
                <w:rFonts w:cstheme="minorHAnsi"/>
              </w:rPr>
              <w:fldChar w:fldCharType="begin"/>
            </w:r>
            <w:r w:rsidRPr="001167BC">
              <w:rPr>
                <w:rFonts w:cstheme="minorHAnsi"/>
              </w:rPr>
              <w:instrText>macrobutton nomacro [Exisiting Use of Land]</w:instrText>
            </w:r>
            <w:r w:rsidRPr="001167BC">
              <w:rPr>
                <w:rFonts w:cstheme="minorHAnsi"/>
              </w:rPr>
              <w:fldChar w:fldCharType="end"/>
            </w:r>
          </w:p>
        </w:tc>
      </w:tr>
      <w:tr w:rsidR="00B32A1E" w:rsidRPr="001167BC" w14:paraId="399FE77D" w14:textId="77777777" w:rsidTr="000654B1">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F35BA32" w14:textId="77777777" w:rsidR="00B32A1E" w:rsidRPr="00E74312" w:rsidRDefault="00B32A1E" w:rsidP="000654B1">
            <w:pPr>
              <w:spacing w:before="0" w:after="0" w:line="240" w:lineRule="auto"/>
              <w:rPr>
                <w:rFonts w:cstheme="minorHAnsi"/>
                <w:bCs/>
              </w:rPr>
            </w:pPr>
            <w:r w:rsidRPr="00E74312">
              <w:rPr>
                <w:rFonts w:cstheme="minorHAnsi"/>
                <w:bCs/>
              </w:rPr>
              <w:t>Road Frontage:</w:t>
            </w:r>
          </w:p>
        </w:tc>
        <w:tc>
          <w:tcPr>
            <w:tcW w:w="6094" w:type="dxa"/>
            <w:tcBorders>
              <w:top w:val="single" w:sz="4" w:space="0" w:color="auto"/>
              <w:left w:val="single" w:sz="4" w:space="0" w:color="auto"/>
              <w:bottom w:val="single" w:sz="4" w:space="0" w:color="auto"/>
              <w:right w:val="single" w:sz="4" w:space="0" w:color="auto"/>
            </w:tcBorders>
            <w:hideMark/>
          </w:tcPr>
          <w:p w14:paraId="7B34F4CA" w14:textId="77777777" w:rsidR="00B32A1E" w:rsidRPr="001167BC" w:rsidRDefault="00B32A1E" w:rsidP="000654B1">
            <w:pPr>
              <w:spacing w:before="0" w:after="0" w:line="240" w:lineRule="auto"/>
              <w:rPr>
                <w:rFonts w:cstheme="minorHAnsi"/>
              </w:rPr>
            </w:pPr>
            <w:r w:rsidRPr="001167BC">
              <w:rPr>
                <w:rFonts w:cstheme="minorHAnsi"/>
              </w:rPr>
              <w:fldChar w:fldCharType="begin"/>
            </w:r>
            <w:r w:rsidRPr="001167BC">
              <w:rPr>
                <w:rFonts w:cstheme="minorHAnsi"/>
              </w:rPr>
              <w:instrText>macrobutton nomacro [Road Frontage]</w:instrText>
            </w:r>
            <w:r w:rsidRPr="001167BC">
              <w:rPr>
                <w:rFonts w:cstheme="minorHAnsi"/>
              </w:rPr>
              <w:fldChar w:fldCharType="end"/>
            </w:r>
          </w:p>
        </w:tc>
      </w:tr>
      <w:tr w:rsidR="00B32A1E" w:rsidRPr="001167BC" w14:paraId="05599FBF" w14:textId="77777777" w:rsidTr="000654B1">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68074DC" w14:textId="77777777" w:rsidR="00B32A1E" w:rsidRPr="00E74312" w:rsidRDefault="00B32A1E" w:rsidP="000654B1">
            <w:pPr>
              <w:spacing w:before="0" w:after="0" w:line="240" w:lineRule="auto"/>
              <w:rPr>
                <w:rFonts w:cstheme="minorHAnsi"/>
                <w:bCs/>
              </w:rPr>
            </w:pPr>
            <w:r w:rsidRPr="00E74312">
              <w:rPr>
                <w:rFonts w:cstheme="minorHAnsi"/>
                <w:bCs/>
              </w:rPr>
              <w:t>Surrounding Land Uses:</w:t>
            </w:r>
          </w:p>
        </w:tc>
        <w:tc>
          <w:tcPr>
            <w:tcW w:w="6094" w:type="dxa"/>
            <w:tcBorders>
              <w:top w:val="single" w:sz="4" w:space="0" w:color="auto"/>
              <w:left w:val="single" w:sz="4" w:space="0" w:color="auto"/>
              <w:bottom w:val="single" w:sz="4" w:space="0" w:color="auto"/>
              <w:right w:val="single" w:sz="4" w:space="0" w:color="auto"/>
            </w:tcBorders>
            <w:hideMark/>
          </w:tcPr>
          <w:p w14:paraId="490FFC94" w14:textId="77777777" w:rsidR="00B32A1E" w:rsidRPr="001167BC" w:rsidRDefault="00B32A1E" w:rsidP="000654B1">
            <w:pPr>
              <w:spacing w:before="0" w:after="0" w:line="240" w:lineRule="auto"/>
              <w:rPr>
                <w:rFonts w:cstheme="minorHAnsi"/>
              </w:rPr>
            </w:pPr>
            <w:r w:rsidRPr="001167BC">
              <w:rPr>
                <w:rFonts w:cstheme="minorHAnsi"/>
              </w:rPr>
              <w:fldChar w:fldCharType="begin"/>
            </w:r>
            <w:r w:rsidRPr="001167BC">
              <w:rPr>
                <w:rFonts w:cstheme="minorHAnsi"/>
              </w:rPr>
              <w:instrText>macrobutton nomacro [Surrounding Land Uses]</w:instrText>
            </w:r>
            <w:r w:rsidRPr="001167BC">
              <w:rPr>
                <w:rFonts w:cstheme="minorHAnsi"/>
              </w:rPr>
              <w:fldChar w:fldCharType="end"/>
            </w:r>
          </w:p>
        </w:tc>
      </w:tr>
    </w:tbl>
    <w:p w14:paraId="6F49F679" w14:textId="77777777" w:rsidR="00B32A1E" w:rsidRPr="001167BC" w:rsidRDefault="00B32A1E" w:rsidP="00230781">
      <w:pPr>
        <w:spacing w:before="0" w:after="0" w:line="240" w:lineRule="auto"/>
        <w:rPr>
          <w:rFonts w:cstheme="minorHAnsi"/>
          <w:shd w:val="clear" w:color="auto" w:fill="FFFFFF"/>
        </w:rPr>
      </w:pPr>
    </w:p>
    <w:p w14:paraId="03817706" w14:textId="77777777" w:rsidR="00B32A1E" w:rsidRPr="00A863A4" w:rsidRDefault="00B32A1E" w:rsidP="00B32A1E">
      <w:pPr>
        <w:spacing w:before="0" w:after="0" w:line="240" w:lineRule="auto"/>
        <w:ind w:left="425"/>
        <w:rPr>
          <w:rFonts w:eastAsia="Times New Roman" w:cstheme="minorHAnsi"/>
          <w:bCs/>
          <w:i/>
          <w:iCs/>
          <w:u w:val="single"/>
          <w:lang w:val="en-US"/>
        </w:rPr>
      </w:pPr>
      <w:r w:rsidRPr="00A863A4">
        <w:rPr>
          <w:rFonts w:eastAsia="Times New Roman" w:cstheme="minorHAnsi"/>
          <w:bCs/>
          <w:i/>
          <w:iCs/>
          <w:u w:val="single"/>
          <w:lang w:val="en-US"/>
        </w:rPr>
        <w:lastRenderedPageBreak/>
        <w:t>Figure 1: Aerial Image</w:t>
      </w:r>
    </w:p>
    <w:p w14:paraId="18BFC66C" w14:textId="77777777" w:rsidR="00B32A1E" w:rsidRPr="001167BC" w:rsidRDefault="00B32A1E" w:rsidP="00B32A1E">
      <w:pPr>
        <w:spacing w:before="0" w:after="0" w:line="240" w:lineRule="auto"/>
        <w:ind w:left="-142"/>
        <w:rPr>
          <w:rFonts w:eastAsia="Times New Roman" w:cstheme="minorHAnsi"/>
          <w:bCs/>
          <w:u w:val="single"/>
          <w:lang w:val="en-US"/>
        </w:rPr>
      </w:pPr>
    </w:p>
    <w:p w14:paraId="102BDB47" w14:textId="77777777" w:rsidR="00B32A1E" w:rsidRPr="00230781" w:rsidRDefault="00B32A1E" w:rsidP="00B32A1E">
      <w:pPr>
        <w:pStyle w:val="ListParagraph"/>
        <w:numPr>
          <w:ilvl w:val="0"/>
          <w:numId w:val="16"/>
        </w:numPr>
        <w:spacing w:before="0" w:after="0" w:line="240" w:lineRule="auto"/>
        <w:ind w:left="426" w:hanging="568"/>
        <w:rPr>
          <w:rFonts w:eastAsia="Times New Roman" w:cstheme="minorHAnsi"/>
          <w:b/>
          <w:sz w:val="30"/>
          <w:szCs w:val="30"/>
        </w:rPr>
      </w:pPr>
      <w:r w:rsidRPr="00230781">
        <w:rPr>
          <w:rFonts w:eastAsia="Times New Roman" w:cstheme="minorHAnsi"/>
          <w:b/>
        </w:rPr>
        <w:t>Proposal</w:t>
      </w:r>
    </w:p>
    <w:p w14:paraId="7D87F58D" w14:textId="77777777" w:rsidR="00B32A1E" w:rsidRPr="00E74312" w:rsidRDefault="00B32A1E" w:rsidP="00B32A1E">
      <w:pPr>
        <w:spacing w:before="0" w:after="0" w:line="240" w:lineRule="auto"/>
        <w:ind w:left="-142"/>
        <w:rPr>
          <w:rFonts w:eastAsia="Times New Roman" w:cstheme="minorHAnsi"/>
          <w:b/>
          <w:color w:val="161D5A"/>
        </w:rPr>
      </w:pPr>
    </w:p>
    <w:p w14:paraId="63E41C5B" w14:textId="77777777" w:rsidR="00B32A1E" w:rsidRPr="001167BC" w:rsidRDefault="00B32A1E" w:rsidP="00B32A1E">
      <w:pPr>
        <w:spacing w:before="0" w:after="0" w:line="240" w:lineRule="auto"/>
        <w:ind w:left="426"/>
        <w:rPr>
          <w:rFonts w:eastAsia="Times New Roman"/>
          <w:lang w:eastAsia="en-AU"/>
        </w:rPr>
      </w:pPr>
      <w:r w:rsidRPr="61E4C6A8">
        <w:rPr>
          <w:rFonts w:eastAsia="Times New Roman"/>
          <w:lang w:eastAsia="en-AU"/>
        </w:rPr>
        <w:t xml:space="preserve">The </w:t>
      </w:r>
      <w:r>
        <w:rPr>
          <w:rFonts w:eastAsia="Times New Roman"/>
          <w:lang w:eastAsia="en-AU"/>
        </w:rPr>
        <w:t>Proposal</w:t>
      </w:r>
      <w:r w:rsidRPr="61E4C6A8">
        <w:rPr>
          <w:rFonts w:eastAsia="Times New Roman"/>
          <w:lang w:eastAsia="en-AU"/>
        </w:rPr>
        <w:t xml:space="preserve"> seeks approval for </w:t>
      </w:r>
      <w:r w:rsidRPr="61E4C6A8">
        <w:rPr>
          <w:rFonts w:eastAsia="Times New Roman"/>
          <w:color w:val="0800FF"/>
          <w:lang w:eastAsia="en-AU"/>
        </w:rPr>
        <w:t>Insert Description</w:t>
      </w:r>
      <w:r w:rsidRPr="61E4C6A8">
        <w:t>.</w:t>
      </w:r>
    </w:p>
    <w:p w14:paraId="4120ABE5" w14:textId="77777777" w:rsidR="00B32A1E" w:rsidRPr="0075280F" w:rsidRDefault="00B32A1E" w:rsidP="00B32A1E">
      <w:pPr>
        <w:spacing w:before="0" w:after="0" w:line="240" w:lineRule="auto"/>
        <w:ind w:left="426"/>
        <w:rPr>
          <w:rFonts w:eastAsia="Times New Roman" w:cstheme="minorHAnsi"/>
          <w:bCs/>
          <w:lang w:eastAsia="en-AU"/>
        </w:rPr>
      </w:pPr>
    </w:p>
    <w:p w14:paraId="1D6F4C0E" w14:textId="77777777" w:rsidR="00B32A1E" w:rsidRPr="00A863A4" w:rsidRDefault="00B32A1E" w:rsidP="00B32A1E">
      <w:pPr>
        <w:spacing w:before="0" w:after="0" w:line="240" w:lineRule="auto"/>
        <w:ind w:left="426"/>
        <w:rPr>
          <w:rFonts w:eastAsia="Times New Roman" w:cstheme="minorHAnsi"/>
          <w:bCs/>
          <w:i/>
          <w:iCs/>
          <w:u w:val="single"/>
          <w:lang w:val="en-US"/>
        </w:rPr>
      </w:pPr>
      <w:r w:rsidRPr="00A863A4">
        <w:rPr>
          <w:rFonts w:eastAsia="Times New Roman" w:cstheme="minorHAnsi"/>
          <w:bCs/>
          <w:i/>
          <w:iCs/>
          <w:u w:val="single"/>
          <w:lang w:val="en-US"/>
        </w:rPr>
        <w:t>Figure 2: Site Plan</w:t>
      </w:r>
    </w:p>
    <w:p w14:paraId="51C58316" w14:textId="77777777" w:rsidR="00B32A1E" w:rsidRPr="0075280F" w:rsidRDefault="00B32A1E" w:rsidP="00B32A1E">
      <w:pPr>
        <w:spacing w:before="0" w:after="0" w:line="240" w:lineRule="auto"/>
        <w:ind w:left="-142"/>
        <w:rPr>
          <w:rFonts w:eastAsia="Times New Roman" w:cstheme="minorHAnsi"/>
          <w:lang w:val="en-US"/>
        </w:rPr>
      </w:pPr>
    </w:p>
    <w:p w14:paraId="2142C035" w14:textId="77777777" w:rsidR="00B32A1E" w:rsidRPr="00230781" w:rsidRDefault="00B32A1E" w:rsidP="00B32A1E">
      <w:pPr>
        <w:pStyle w:val="ListParagraph"/>
        <w:numPr>
          <w:ilvl w:val="0"/>
          <w:numId w:val="16"/>
        </w:numPr>
        <w:spacing w:before="0" w:after="0" w:line="240" w:lineRule="auto"/>
        <w:ind w:left="426" w:hanging="568"/>
        <w:rPr>
          <w:rFonts w:eastAsia="Times New Roman" w:cstheme="minorHAnsi"/>
          <w:b/>
        </w:rPr>
      </w:pPr>
      <w:r w:rsidRPr="00230781">
        <w:rPr>
          <w:rFonts w:eastAsia="Times New Roman" w:cstheme="minorHAnsi"/>
          <w:b/>
        </w:rPr>
        <w:t>Assessment</w:t>
      </w:r>
    </w:p>
    <w:p w14:paraId="18D4633C" w14:textId="77777777" w:rsidR="00B32A1E" w:rsidRPr="00E74312" w:rsidRDefault="00B32A1E" w:rsidP="00B32A1E">
      <w:pPr>
        <w:pStyle w:val="ListParagraph"/>
        <w:numPr>
          <w:ilvl w:val="0"/>
          <w:numId w:val="0"/>
        </w:numPr>
        <w:spacing w:before="0" w:after="0" w:line="240" w:lineRule="auto"/>
        <w:ind w:left="426"/>
        <w:rPr>
          <w:rFonts w:eastAsia="Times New Roman" w:cstheme="minorHAnsi"/>
          <w:b/>
          <w:color w:val="161D5A"/>
        </w:rPr>
      </w:pPr>
    </w:p>
    <w:p w14:paraId="26EFAE32" w14:textId="77777777" w:rsidR="00B32A1E" w:rsidRPr="001167BC" w:rsidRDefault="00B32A1E" w:rsidP="00B32A1E">
      <w:pPr>
        <w:spacing w:before="0" w:after="0" w:line="240" w:lineRule="auto"/>
        <w:ind w:left="425"/>
        <w:rPr>
          <w:rFonts w:eastAsia="Times New Roman" w:cstheme="minorHAnsi"/>
        </w:rPr>
      </w:pPr>
      <w:r w:rsidRPr="001167BC">
        <w:rPr>
          <w:rFonts w:eastAsia="Times New Roman" w:cstheme="minorHAnsi"/>
        </w:rPr>
        <w:t xml:space="preserve">The following Assessment Benchmarks from the </w:t>
      </w:r>
      <w:r w:rsidRPr="001167BC">
        <w:rPr>
          <w:rFonts w:eastAsia="Times New Roman" w:cstheme="minorHAnsi"/>
          <w:i/>
        </w:rPr>
        <w:t>Planning Regulation 2017</w:t>
      </w:r>
      <w:r w:rsidRPr="001167BC">
        <w:rPr>
          <w:rFonts w:eastAsia="Times New Roman" w:cstheme="minorHAnsi"/>
        </w:rPr>
        <w:t xml:space="preserve"> are applicable to this application:</w:t>
      </w:r>
    </w:p>
    <w:p w14:paraId="53FA6CE2" w14:textId="77777777" w:rsidR="00B32A1E" w:rsidRPr="00A76C5A" w:rsidRDefault="00B32A1E" w:rsidP="00B32A1E">
      <w:pPr>
        <w:numPr>
          <w:ilvl w:val="0"/>
          <w:numId w:val="13"/>
        </w:numPr>
        <w:tabs>
          <w:tab w:val="clear" w:pos="720"/>
          <w:tab w:val="num" w:pos="993"/>
        </w:tabs>
        <w:spacing w:before="0" w:after="0" w:line="240" w:lineRule="auto"/>
        <w:ind w:left="1134" w:hanging="708"/>
        <w:rPr>
          <w:rFonts w:cstheme="minorHAnsi"/>
          <w:i/>
        </w:rPr>
      </w:pPr>
      <w:r w:rsidRPr="001167BC">
        <w:rPr>
          <w:rFonts w:cstheme="minorHAnsi"/>
          <w:i/>
        </w:rPr>
        <w:t>Planning Act 2016</w:t>
      </w:r>
    </w:p>
    <w:p w14:paraId="49300732" w14:textId="77777777" w:rsidR="00B32A1E" w:rsidRPr="001167BC" w:rsidRDefault="00B32A1E" w:rsidP="00B32A1E">
      <w:pPr>
        <w:numPr>
          <w:ilvl w:val="0"/>
          <w:numId w:val="13"/>
        </w:numPr>
        <w:tabs>
          <w:tab w:val="clear" w:pos="720"/>
          <w:tab w:val="num" w:pos="993"/>
        </w:tabs>
        <w:spacing w:before="0" w:after="0" w:line="240" w:lineRule="auto"/>
        <w:ind w:left="1134" w:hanging="708"/>
        <w:rPr>
          <w:rFonts w:cstheme="minorHAnsi"/>
          <w:i/>
        </w:rPr>
      </w:pPr>
      <w:r w:rsidRPr="001167BC">
        <w:rPr>
          <w:rFonts w:cstheme="minorHAnsi"/>
          <w:i/>
        </w:rPr>
        <w:t>Planning Regulation 2017</w:t>
      </w:r>
    </w:p>
    <w:p w14:paraId="5290F4FC" w14:textId="77777777" w:rsidR="00B32A1E" w:rsidRDefault="00B32A1E" w:rsidP="00B32A1E">
      <w:pPr>
        <w:numPr>
          <w:ilvl w:val="0"/>
          <w:numId w:val="13"/>
        </w:numPr>
        <w:tabs>
          <w:tab w:val="clear" w:pos="720"/>
          <w:tab w:val="num" w:pos="993"/>
        </w:tabs>
        <w:spacing w:before="0" w:after="0" w:line="240" w:lineRule="auto"/>
        <w:ind w:left="1134" w:hanging="708"/>
        <w:rPr>
          <w:rFonts w:cstheme="minorHAnsi"/>
        </w:rPr>
      </w:pPr>
      <w:r w:rsidRPr="001167BC">
        <w:rPr>
          <w:rFonts w:cstheme="minorHAnsi"/>
        </w:rPr>
        <w:t xml:space="preserve">State Planning Policy </w:t>
      </w:r>
    </w:p>
    <w:p w14:paraId="1E135000" w14:textId="77777777" w:rsidR="00B32A1E" w:rsidRPr="001167BC" w:rsidRDefault="00B32A1E" w:rsidP="00B32A1E">
      <w:pPr>
        <w:numPr>
          <w:ilvl w:val="0"/>
          <w:numId w:val="13"/>
        </w:numPr>
        <w:tabs>
          <w:tab w:val="clear" w:pos="720"/>
          <w:tab w:val="num" w:pos="993"/>
        </w:tabs>
        <w:spacing w:before="0" w:after="0" w:line="240" w:lineRule="auto"/>
        <w:ind w:left="1134" w:hanging="708"/>
        <w:rPr>
          <w:rFonts w:cstheme="minorHAnsi"/>
        </w:rPr>
      </w:pPr>
      <w:r w:rsidRPr="00A76C5A">
        <w:rPr>
          <w:rFonts w:cstheme="minorHAnsi"/>
        </w:rPr>
        <w:t>North Queensland Regional Plan 2020</w:t>
      </w:r>
    </w:p>
    <w:p w14:paraId="65F0CB6B" w14:textId="77777777" w:rsidR="00B32A1E" w:rsidRPr="0075280F" w:rsidRDefault="00B32A1E" w:rsidP="00B32A1E">
      <w:pPr>
        <w:numPr>
          <w:ilvl w:val="0"/>
          <w:numId w:val="13"/>
        </w:numPr>
        <w:tabs>
          <w:tab w:val="clear" w:pos="720"/>
          <w:tab w:val="num" w:pos="993"/>
        </w:tabs>
        <w:spacing w:before="0" w:after="0" w:line="240" w:lineRule="auto"/>
        <w:ind w:left="1134" w:hanging="708"/>
      </w:pPr>
      <w:r w:rsidRPr="61E4C6A8">
        <w:rPr>
          <w:color w:val="0000FF"/>
        </w:rPr>
        <w:t xml:space="preserve">Any Variation Approval </w:t>
      </w:r>
    </w:p>
    <w:p w14:paraId="61B8A348" w14:textId="77777777" w:rsidR="00B32A1E" w:rsidRPr="0075280F" w:rsidRDefault="00B32A1E" w:rsidP="00B32A1E">
      <w:pPr>
        <w:numPr>
          <w:ilvl w:val="0"/>
          <w:numId w:val="13"/>
        </w:numPr>
        <w:tabs>
          <w:tab w:val="clear" w:pos="720"/>
          <w:tab w:val="num" w:pos="993"/>
        </w:tabs>
        <w:spacing w:before="0" w:after="0" w:line="240" w:lineRule="auto"/>
        <w:ind w:left="1134" w:hanging="708"/>
      </w:pPr>
      <w:r w:rsidRPr="61E4C6A8">
        <w:t>Townsville City Plan</w:t>
      </w:r>
    </w:p>
    <w:p w14:paraId="035CF214" w14:textId="77777777" w:rsidR="00B32A1E" w:rsidRPr="0075280F" w:rsidRDefault="00B32A1E" w:rsidP="00B32A1E">
      <w:pPr>
        <w:spacing w:before="0" w:after="0" w:line="240" w:lineRule="auto"/>
      </w:pPr>
    </w:p>
    <w:p w14:paraId="1FBF927A" w14:textId="77777777" w:rsidR="00B32A1E" w:rsidRPr="00237C52" w:rsidRDefault="00B32A1E" w:rsidP="00B32A1E">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i/>
          <w:lang w:val="en-US"/>
        </w:rPr>
      </w:pPr>
      <w:r w:rsidRPr="001167BC">
        <w:rPr>
          <w:rFonts w:eastAsia="Times New Roman" w:cstheme="minorHAnsi"/>
          <w:b/>
          <w:bCs/>
          <w:lang w:val="en-US"/>
        </w:rPr>
        <w:t xml:space="preserve">The </w:t>
      </w:r>
      <w:r w:rsidRPr="001167BC">
        <w:rPr>
          <w:rFonts w:eastAsia="Times New Roman" w:cstheme="minorHAnsi"/>
          <w:b/>
          <w:bCs/>
          <w:i/>
          <w:lang w:val="en-US"/>
        </w:rPr>
        <w:t>Planning Act 2016</w:t>
      </w:r>
      <w:r>
        <w:rPr>
          <w:rFonts w:eastAsia="Times New Roman" w:cstheme="minorHAnsi"/>
          <w:b/>
          <w:bCs/>
          <w:i/>
          <w:lang w:val="en-US"/>
        </w:rPr>
        <w:t xml:space="preserve"> and </w:t>
      </w:r>
      <w:r w:rsidRPr="001167BC">
        <w:rPr>
          <w:rFonts w:eastAsia="Times New Roman" w:cstheme="minorHAnsi"/>
          <w:b/>
          <w:bCs/>
          <w:lang w:val="en-US"/>
        </w:rPr>
        <w:t xml:space="preserve">The </w:t>
      </w:r>
      <w:r w:rsidRPr="001167BC">
        <w:rPr>
          <w:rFonts w:eastAsia="Times New Roman" w:cstheme="minorHAnsi"/>
          <w:b/>
          <w:bCs/>
          <w:i/>
          <w:lang w:val="en-US"/>
        </w:rPr>
        <w:t>Planning Regulation 2017</w:t>
      </w:r>
    </w:p>
    <w:p w14:paraId="1363286A" w14:textId="7BC28F44" w:rsidR="00B32A1E" w:rsidRDefault="00B32A1E" w:rsidP="00230781">
      <w:pPr>
        <w:spacing w:after="0" w:line="240" w:lineRule="auto"/>
        <w:ind w:left="426"/>
        <w:rPr>
          <w:lang w:val="en-US"/>
        </w:rPr>
      </w:pPr>
      <w:r>
        <w:rPr>
          <w:lang w:val="en-US"/>
        </w:rPr>
        <w:t xml:space="preserve">The </w:t>
      </w:r>
      <w:r w:rsidRPr="00E03D23">
        <w:rPr>
          <w:i/>
          <w:iCs/>
          <w:lang w:val="en-US"/>
        </w:rPr>
        <w:t xml:space="preserve">Planning Act </w:t>
      </w:r>
      <w:r w:rsidRPr="00174BC9">
        <w:rPr>
          <w:i/>
          <w:iCs/>
          <w:lang w:val="en-US"/>
        </w:rPr>
        <w:t>2016</w:t>
      </w:r>
      <w:r>
        <w:rPr>
          <w:lang w:val="en-US"/>
        </w:rPr>
        <w:t xml:space="preserve"> </w:t>
      </w:r>
      <w:r w:rsidR="00230781">
        <w:rPr>
          <w:lang w:val="en-US"/>
        </w:rPr>
        <w:t xml:space="preserve">establishes a streamlined and effective framework for the land use planning and development assessment in Queensland, with the overarching goal of facilitating ecological sustainability. The proposal has been assessed in accordance with the relevant sections of the Act and the </w:t>
      </w:r>
      <w:r w:rsidR="00230781">
        <w:rPr>
          <w:i/>
          <w:iCs/>
          <w:lang w:val="en-US"/>
        </w:rPr>
        <w:t>Planning Regulation 2017</w:t>
      </w:r>
      <w:r w:rsidR="00230781">
        <w:rPr>
          <w:lang w:val="en-US"/>
        </w:rPr>
        <w:t>, ensuring compliance with statutory requirements and alignment with the intended planning outcomes.</w:t>
      </w:r>
    </w:p>
    <w:p w14:paraId="5E123908" w14:textId="77777777" w:rsidR="00B32A1E" w:rsidRPr="00237C52" w:rsidRDefault="00B32A1E" w:rsidP="00B32A1E">
      <w:pPr>
        <w:spacing w:before="0" w:after="0" w:line="240" w:lineRule="auto"/>
        <w:ind w:left="992"/>
        <w:rPr>
          <w:lang w:val="en-US"/>
        </w:rPr>
      </w:pPr>
    </w:p>
    <w:p w14:paraId="7C22CF87" w14:textId="77777777" w:rsidR="00B32A1E" w:rsidRPr="00237C52" w:rsidRDefault="00B32A1E" w:rsidP="00B32A1E">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lang w:val="en-US"/>
        </w:rPr>
      </w:pPr>
      <w:r w:rsidRPr="001167BC">
        <w:rPr>
          <w:rFonts w:eastAsia="Times New Roman" w:cstheme="minorHAnsi"/>
          <w:b/>
          <w:bCs/>
          <w:lang w:val="en-US"/>
        </w:rPr>
        <w:t xml:space="preserve">State Planning Policy </w:t>
      </w:r>
    </w:p>
    <w:p w14:paraId="5E807643" w14:textId="59AD1314" w:rsidR="00B32A1E" w:rsidRDefault="00B32A1E" w:rsidP="00230781">
      <w:pPr>
        <w:spacing w:after="0" w:line="240" w:lineRule="auto"/>
        <w:ind w:left="426"/>
        <w:rPr>
          <w:rFonts w:eastAsia="Times New Roman" w:cstheme="minorHAnsi"/>
          <w:i/>
          <w:iCs/>
          <w:color w:val="0000FF"/>
        </w:rPr>
      </w:pPr>
      <w:r w:rsidRPr="001167BC">
        <w:rPr>
          <w:rFonts w:eastAsia="Times New Roman" w:cstheme="minorHAnsi"/>
        </w:rPr>
        <w:t>The State Planning Policy (SPP) is a key component of Queensland’s land use planning system, which enables development, protects our</w:t>
      </w:r>
      <w:r>
        <w:rPr>
          <w:rFonts w:eastAsia="Times New Roman" w:cstheme="minorHAnsi"/>
        </w:rPr>
        <w:t xml:space="preserve"> natural environment and allows </w:t>
      </w:r>
      <w:r w:rsidRPr="001167BC">
        <w:rPr>
          <w:rFonts w:eastAsia="Times New Roman" w:cstheme="minorHAnsi"/>
        </w:rPr>
        <w:t>communities to grow and prosper.</w:t>
      </w:r>
      <w:r w:rsidRPr="001167BC">
        <w:rPr>
          <w:rFonts w:eastAsia="Times New Roman" w:cstheme="minorHAnsi"/>
        </w:rPr>
        <w:br/>
      </w:r>
      <w:r w:rsidRPr="001167BC">
        <w:rPr>
          <w:rFonts w:eastAsia="Times New Roman" w:cstheme="minorHAnsi"/>
        </w:rPr>
        <w:br/>
        <w:t>The SPP provides a compre</w:t>
      </w:r>
      <w:r>
        <w:rPr>
          <w:rFonts w:eastAsia="Times New Roman" w:cstheme="minorHAnsi"/>
        </w:rPr>
        <w:t xml:space="preserve">hensive set of principles which </w:t>
      </w:r>
      <w:r w:rsidRPr="001167BC">
        <w:rPr>
          <w:rFonts w:eastAsia="Times New Roman" w:cstheme="minorHAnsi"/>
        </w:rPr>
        <w:t>underpin Queensland’s planning system to guide local</w:t>
      </w:r>
      <w:r>
        <w:rPr>
          <w:rFonts w:eastAsia="Times New Roman" w:cstheme="minorHAnsi"/>
        </w:rPr>
        <w:t xml:space="preserve"> </w:t>
      </w:r>
      <w:r w:rsidRPr="001167BC">
        <w:rPr>
          <w:rFonts w:eastAsia="Times New Roman" w:cstheme="minorHAnsi"/>
        </w:rPr>
        <w:t xml:space="preserve">government and the state </w:t>
      </w:r>
      <w:r>
        <w:rPr>
          <w:rFonts w:eastAsia="Times New Roman" w:cstheme="minorHAnsi"/>
        </w:rPr>
        <w:t xml:space="preserve">government in land use planning </w:t>
      </w:r>
      <w:r w:rsidRPr="001167BC">
        <w:rPr>
          <w:rFonts w:eastAsia="Times New Roman" w:cstheme="minorHAnsi"/>
        </w:rPr>
        <w:t>and development assessment.</w:t>
      </w:r>
      <w:r w:rsidRPr="001167BC">
        <w:rPr>
          <w:rFonts w:eastAsia="Times New Roman" w:cstheme="minorHAnsi"/>
        </w:rPr>
        <w:br/>
      </w:r>
      <w:r w:rsidRPr="001167BC">
        <w:rPr>
          <w:rFonts w:eastAsia="Times New Roman" w:cstheme="minorHAnsi"/>
        </w:rPr>
        <w:br/>
      </w:r>
      <w:r w:rsidRPr="00B23940">
        <w:rPr>
          <w:rFonts w:eastAsia="Times New Roman" w:cstheme="minorHAnsi"/>
        </w:rPr>
        <w:t>The Townsville City Plan is appropriately integrated with the SPP July 2014 version and assessment has been conducted against the SPP July 2017 version,</w:t>
      </w:r>
      <w:r>
        <w:rPr>
          <w:rFonts w:eastAsia="Times New Roman" w:cstheme="minorHAnsi"/>
        </w:rPr>
        <w:t xml:space="preserve"> </w:t>
      </w:r>
      <w:r w:rsidRPr="00A537E6">
        <w:rPr>
          <w:rFonts w:eastAsia="Times New Roman" w:cstheme="minorHAnsi"/>
        </w:rPr>
        <w:t xml:space="preserve">where the </w:t>
      </w:r>
      <w:r w:rsidR="004038BB">
        <w:rPr>
          <w:rFonts w:eastAsia="Times New Roman" w:cstheme="minorHAnsi"/>
        </w:rPr>
        <w:t>Proposal</w:t>
      </w:r>
      <w:r w:rsidRPr="00A537E6">
        <w:rPr>
          <w:rFonts w:eastAsia="Times New Roman" w:cstheme="minorHAnsi"/>
        </w:rPr>
        <w:t xml:space="preserve"> is considered to be consistent with all relevant State interests.  </w:t>
      </w:r>
    </w:p>
    <w:p w14:paraId="0145CAE0" w14:textId="77777777" w:rsidR="00B32A1E" w:rsidRPr="0075280F" w:rsidRDefault="00B32A1E" w:rsidP="00B32A1E">
      <w:pPr>
        <w:spacing w:before="0" w:after="0" w:line="240" w:lineRule="auto"/>
        <w:ind w:left="992"/>
        <w:rPr>
          <w:rFonts w:eastAsia="Times New Roman" w:cstheme="minorHAnsi"/>
        </w:rPr>
      </w:pPr>
    </w:p>
    <w:p w14:paraId="6D84A161" w14:textId="77777777" w:rsidR="00B32A1E" w:rsidRPr="00237C52" w:rsidRDefault="00B32A1E" w:rsidP="00B32A1E">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lang w:val="en-US"/>
        </w:rPr>
      </w:pPr>
      <w:r w:rsidRPr="007F4499">
        <w:rPr>
          <w:rFonts w:eastAsia="Times New Roman" w:cstheme="minorHAnsi"/>
          <w:b/>
        </w:rPr>
        <w:t xml:space="preserve">North Queensland Regional Plan 2020 </w:t>
      </w:r>
    </w:p>
    <w:p w14:paraId="142FF450" w14:textId="77777777" w:rsidR="00B32A1E" w:rsidRPr="00EC602B" w:rsidRDefault="00B32A1E" w:rsidP="00230781">
      <w:pPr>
        <w:spacing w:after="0" w:line="240" w:lineRule="auto"/>
        <w:ind w:left="426"/>
        <w:rPr>
          <w:rFonts w:eastAsia="Times New Roman" w:cstheme="minorHAnsi"/>
        </w:rPr>
      </w:pPr>
      <w:r w:rsidRPr="00EC602B">
        <w:rPr>
          <w:rFonts w:eastAsia="Times New Roman" w:cstheme="minorHAnsi"/>
        </w:rPr>
        <w:t xml:space="preserve">The North Queensland Regional Plan (NQRP), which came into effect on 6 March 2020, is a 25-year strategic, statutory planning document for the local government areas of Burdekin, Charters Towers, Hinchinbrook, Palm Island and Townsville.  It has been developed through a close collaboration between local councils, Traditional Owners, state agencies, industry and the community. The Plan interprets and applies the State Planning Policy in the context of North Queensland to provide a planning and decision-making framework that responds to the region’s particular social, economic and environmental issues. </w:t>
      </w:r>
    </w:p>
    <w:p w14:paraId="0EBC59A3" w14:textId="77777777" w:rsidR="00B32A1E" w:rsidRPr="00EC602B" w:rsidRDefault="00B32A1E" w:rsidP="00B32A1E">
      <w:pPr>
        <w:spacing w:before="0" w:after="0" w:line="240" w:lineRule="auto"/>
        <w:ind w:left="992"/>
        <w:rPr>
          <w:rFonts w:eastAsia="Times New Roman" w:cstheme="minorHAnsi"/>
        </w:rPr>
      </w:pPr>
    </w:p>
    <w:p w14:paraId="6AC77B02" w14:textId="77777777" w:rsidR="00B32A1E" w:rsidRPr="004038BB" w:rsidRDefault="00B32A1E" w:rsidP="004038BB">
      <w:pPr>
        <w:spacing w:after="0" w:line="240" w:lineRule="auto"/>
        <w:ind w:left="426"/>
        <w:contextualSpacing/>
        <w:rPr>
          <w:rFonts w:cstheme="minorHAnsi"/>
        </w:rPr>
      </w:pPr>
      <w:r w:rsidRPr="004038BB">
        <w:rPr>
          <w:rFonts w:cstheme="minorHAnsi"/>
        </w:rPr>
        <w:lastRenderedPageBreak/>
        <w:t>The Proposal has been assessed against the NQRP and found to be consistent with its goals, outcomes and policies.</w:t>
      </w:r>
    </w:p>
    <w:p w14:paraId="01C6EFCB" w14:textId="77777777" w:rsidR="00B32A1E" w:rsidRPr="0075280F" w:rsidRDefault="00B32A1E" w:rsidP="00B32A1E">
      <w:pPr>
        <w:tabs>
          <w:tab w:val="left" w:pos="284"/>
          <w:tab w:val="left" w:pos="993"/>
        </w:tabs>
        <w:spacing w:before="0" w:after="0" w:line="240" w:lineRule="auto"/>
        <w:outlineLvl w:val="0"/>
        <w:rPr>
          <w:rFonts w:eastAsia="Times New Roman" w:cstheme="minorHAnsi"/>
          <w:lang w:val="en-US"/>
        </w:rPr>
      </w:pPr>
    </w:p>
    <w:p w14:paraId="47EA0029" w14:textId="77777777" w:rsidR="00B32A1E" w:rsidRPr="00237C52" w:rsidRDefault="00B32A1E" w:rsidP="00B32A1E">
      <w:pPr>
        <w:pStyle w:val="ListParagraph"/>
        <w:numPr>
          <w:ilvl w:val="1"/>
          <w:numId w:val="16"/>
        </w:numPr>
        <w:tabs>
          <w:tab w:val="left" w:pos="284"/>
          <w:tab w:val="left" w:pos="993"/>
        </w:tabs>
        <w:spacing w:before="0" w:after="0" w:line="240" w:lineRule="auto"/>
        <w:ind w:firstLine="208"/>
        <w:outlineLvl w:val="0"/>
        <w:rPr>
          <w:rFonts w:eastAsia="Times New Roman" w:cstheme="minorHAnsi"/>
          <w:b/>
          <w:bCs/>
          <w:lang w:val="en-US"/>
        </w:rPr>
      </w:pPr>
      <w:r>
        <w:rPr>
          <w:rFonts w:eastAsia="Times New Roman" w:cstheme="minorHAnsi"/>
          <w:b/>
          <w:bCs/>
          <w:lang w:val="en-US"/>
        </w:rPr>
        <w:t xml:space="preserve">Townsville City Plan </w:t>
      </w:r>
    </w:p>
    <w:p w14:paraId="7714EE53" w14:textId="77777777" w:rsidR="00B32A1E" w:rsidRPr="001167BC" w:rsidRDefault="00B32A1E" w:rsidP="004038BB">
      <w:pPr>
        <w:spacing w:after="0" w:line="240" w:lineRule="auto"/>
        <w:ind w:left="426"/>
        <w:rPr>
          <w:rFonts w:eastAsia="Times New Roman" w:cstheme="minorHAnsi"/>
        </w:rPr>
      </w:pPr>
      <w:r w:rsidRPr="001167BC">
        <w:rPr>
          <w:rFonts w:eastAsia="Times New Roman" w:cstheme="minorHAnsi"/>
        </w:rPr>
        <w:t xml:space="preserve">The applicable planning scheme for the application is the Townsville City Plan, version </w:t>
      </w:r>
      <w:r w:rsidRPr="001167BC">
        <w:rPr>
          <w:rFonts w:cstheme="minorHAnsi"/>
        </w:rPr>
        <w:fldChar w:fldCharType="begin">
          <w:ffData>
            <w:name w:val=""/>
            <w:enabled/>
            <w:calcOnExit w:val="0"/>
            <w:textInput>
              <w:default w:val="Insert"/>
            </w:textInput>
          </w:ffData>
        </w:fldChar>
      </w:r>
      <w:r w:rsidRPr="001167BC">
        <w:rPr>
          <w:rFonts w:cstheme="minorHAnsi"/>
        </w:rPr>
        <w:instrText xml:space="preserve"> FORMTEXT </w:instrText>
      </w:r>
      <w:r w:rsidRPr="001167BC">
        <w:rPr>
          <w:rFonts w:cstheme="minorHAnsi"/>
        </w:rPr>
      </w:r>
      <w:r w:rsidRPr="001167BC">
        <w:rPr>
          <w:rFonts w:cstheme="minorHAnsi"/>
        </w:rPr>
        <w:fldChar w:fldCharType="separate"/>
      </w:r>
      <w:r w:rsidRPr="001167BC">
        <w:rPr>
          <w:rFonts w:cstheme="minorHAnsi"/>
          <w:noProof/>
        </w:rPr>
        <w:t>Insert</w:t>
      </w:r>
      <w:r w:rsidRPr="001167BC">
        <w:rPr>
          <w:rFonts w:cstheme="minorHAnsi"/>
        </w:rPr>
        <w:fldChar w:fldCharType="end"/>
      </w:r>
      <w:r w:rsidRPr="001167BC">
        <w:rPr>
          <w:rFonts w:eastAsia="Times New Roman" w:cstheme="minorHAnsi"/>
        </w:rPr>
        <w:t xml:space="preserve">. The application has been assessed against the following </w:t>
      </w:r>
      <w:r>
        <w:rPr>
          <w:rFonts w:eastAsia="Times New Roman" w:cstheme="minorHAnsi"/>
        </w:rPr>
        <w:t>Assessment Benchmarks</w:t>
      </w:r>
      <w:r w:rsidRPr="001167BC">
        <w:rPr>
          <w:rFonts w:eastAsia="Times New Roman" w:cstheme="minorHAnsi"/>
        </w:rPr>
        <w:t xml:space="preserve"> of the planning scheme:</w:t>
      </w:r>
    </w:p>
    <w:p w14:paraId="7907D74A" w14:textId="77777777" w:rsidR="00B32A1E" w:rsidRPr="001167BC" w:rsidRDefault="00B32A1E" w:rsidP="00B32A1E">
      <w:pPr>
        <w:spacing w:before="0" w:after="0" w:line="240" w:lineRule="auto"/>
        <w:ind w:left="992"/>
        <w:rPr>
          <w:rFonts w:eastAsia="Times New Roman" w:cstheme="minorHAnsi"/>
        </w:rPr>
      </w:pPr>
    </w:p>
    <w:p w14:paraId="3CDB3CE0" w14:textId="77777777" w:rsidR="00B32A1E" w:rsidRPr="001167BC" w:rsidRDefault="00B32A1E" w:rsidP="00B32A1E">
      <w:pPr>
        <w:numPr>
          <w:ilvl w:val="0"/>
          <w:numId w:val="13"/>
        </w:numPr>
        <w:tabs>
          <w:tab w:val="clear" w:pos="720"/>
          <w:tab w:val="num" w:pos="500"/>
        </w:tabs>
        <w:spacing w:before="0" w:after="0" w:line="240" w:lineRule="auto"/>
        <w:ind w:left="993" w:firstLine="0"/>
        <w:rPr>
          <w:rFonts w:eastAsia="Times New Roman" w:cstheme="minorHAnsi"/>
        </w:rPr>
      </w:pPr>
      <w:r w:rsidRPr="500BFEBA">
        <w:rPr>
          <w:color w:val="0000FF"/>
        </w:rPr>
        <w:fldChar w:fldCharType="begin">
          <w:ffData>
            <w:name w:val=""/>
            <w:enabled/>
            <w:calcOnExit w:val="0"/>
            <w:textInput>
              <w:default w:val="Insert"/>
            </w:textInput>
          </w:ffData>
        </w:fldChar>
      </w:r>
      <w:r w:rsidRPr="500BFEBA">
        <w:rPr>
          <w:color w:val="0000FF"/>
        </w:rPr>
        <w:instrText xml:space="preserve"> FORMTEXT </w:instrText>
      </w:r>
      <w:r w:rsidRPr="500BFEBA">
        <w:rPr>
          <w:color w:val="0000FF"/>
        </w:rPr>
      </w:r>
      <w:r w:rsidRPr="500BFEBA">
        <w:rPr>
          <w:color w:val="0000FF"/>
        </w:rPr>
        <w:fldChar w:fldCharType="separate"/>
      </w:r>
      <w:r w:rsidRPr="500BFEBA">
        <w:rPr>
          <w:noProof/>
          <w:color w:val="0000FF"/>
        </w:rPr>
        <w:t>Insert</w:t>
      </w:r>
      <w:r w:rsidRPr="500BFEBA">
        <w:rPr>
          <w:color w:val="0000FF"/>
        </w:rPr>
        <w:fldChar w:fldCharType="end"/>
      </w:r>
      <w:r w:rsidRPr="500BFEBA">
        <w:rPr>
          <w:color w:val="0000FF"/>
        </w:rPr>
        <w:t xml:space="preserve"> </w:t>
      </w:r>
      <w:r w:rsidRPr="500BFEBA">
        <w:rPr>
          <w:rFonts w:eastAsia="Times New Roman"/>
        </w:rPr>
        <w:t xml:space="preserve">zone code </w:t>
      </w:r>
    </w:p>
    <w:p w14:paraId="41BB351E" w14:textId="77777777" w:rsidR="00B32A1E" w:rsidRPr="004038BB" w:rsidRDefault="00B32A1E" w:rsidP="00B32A1E">
      <w:pPr>
        <w:numPr>
          <w:ilvl w:val="0"/>
          <w:numId w:val="13"/>
        </w:numPr>
        <w:tabs>
          <w:tab w:val="clear" w:pos="720"/>
          <w:tab w:val="num" w:pos="500"/>
        </w:tabs>
        <w:spacing w:before="0" w:after="0" w:line="240" w:lineRule="auto"/>
        <w:ind w:left="993" w:firstLine="0"/>
        <w:rPr>
          <w:rFonts w:eastAsia="Times New Roman" w:cstheme="minorHAnsi"/>
        </w:rPr>
      </w:pPr>
      <w:r w:rsidRPr="004038BB">
        <w:rPr>
          <w:rFonts w:eastAsia="Times New Roman"/>
        </w:rPr>
        <w:t>Healthy waters code</w:t>
      </w:r>
    </w:p>
    <w:p w14:paraId="45F18E46" w14:textId="77777777" w:rsidR="00B32A1E" w:rsidRPr="004038BB" w:rsidRDefault="00B32A1E" w:rsidP="00B32A1E">
      <w:pPr>
        <w:numPr>
          <w:ilvl w:val="0"/>
          <w:numId w:val="13"/>
        </w:numPr>
        <w:tabs>
          <w:tab w:val="clear" w:pos="720"/>
          <w:tab w:val="num" w:pos="426"/>
        </w:tabs>
        <w:spacing w:before="0" w:after="0" w:line="240" w:lineRule="auto"/>
        <w:ind w:left="403" w:firstLine="590"/>
        <w:rPr>
          <w:rFonts w:eastAsia="Times New Roman" w:cstheme="minorHAnsi"/>
        </w:rPr>
      </w:pPr>
      <w:r w:rsidRPr="004038BB">
        <w:rPr>
          <w:rFonts w:eastAsia="Times New Roman"/>
        </w:rPr>
        <w:t>Landscape code</w:t>
      </w:r>
    </w:p>
    <w:p w14:paraId="5EEBED1E" w14:textId="4DDA809F" w:rsidR="00B32A1E" w:rsidRPr="00026772" w:rsidRDefault="00B32A1E" w:rsidP="00B32A1E">
      <w:pPr>
        <w:numPr>
          <w:ilvl w:val="0"/>
          <w:numId w:val="13"/>
        </w:numPr>
        <w:tabs>
          <w:tab w:val="clear" w:pos="720"/>
          <w:tab w:val="num" w:pos="426"/>
        </w:tabs>
        <w:spacing w:before="0" w:after="0" w:line="240" w:lineRule="auto"/>
        <w:ind w:left="403" w:firstLine="590"/>
        <w:rPr>
          <w:color w:val="0000FF"/>
        </w:rPr>
      </w:pPr>
      <w:r w:rsidRPr="00026772">
        <w:rPr>
          <w:color w:val="0000FF"/>
        </w:rPr>
        <w:t>Reconfiguring a lot code</w:t>
      </w:r>
      <w:r w:rsidR="004038BB" w:rsidRPr="00026772">
        <w:rPr>
          <w:color w:val="0000FF"/>
        </w:rPr>
        <w:t xml:space="preserve"> </w:t>
      </w:r>
      <w:r w:rsidRPr="00026772">
        <w:rPr>
          <w:color w:val="0000FF"/>
        </w:rPr>
        <w:t>(If Applicable)</w:t>
      </w:r>
    </w:p>
    <w:p w14:paraId="1BF48200" w14:textId="77777777" w:rsidR="00B32A1E" w:rsidRPr="004038BB" w:rsidRDefault="00B32A1E" w:rsidP="00B32A1E">
      <w:pPr>
        <w:numPr>
          <w:ilvl w:val="0"/>
          <w:numId w:val="13"/>
        </w:numPr>
        <w:tabs>
          <w:tab w:val="clear" w:pos="720"/>
          <w:tab w:val="num" w:pos="426"/>
        </w:tabs>
        <w:spacing w:before="0" w:after="0" w:line="240" w:lineRule="auto"/>
        <w:ind w:left="403" w:firstLine="590"/>
        <w:rPr>
          <w:rFonts w:eastAsia="Times New Roman" w:cstheme="minorHAnsi"/>
        </w:rPr>
      </w:pPr>
      <w:r w:rsidRPr="004038BB">
        <w:rPr>
          <w:rFonts w:eastAsia="Times New Roman"/>
        </w:rPr>
        <w:t>Transport impact, access and parking code</w:t>
      </w:r>
    </w:p>
    <w:p w14:paraId="0E2BF546" w14:textId="77777777" w:rsidR="00B32A1E" w:rsidRPr="004038BB" w:rsidRDefault="00B32A1E" w:rsidP="00B32A1E">
      <w:pPr>
        <w:numPr>
          <w:ilvl w:val="0"/>
          <w:numId w:val="13"/>
        </w:numPr>
        <w:tabs>
          <w:tab w:val="clear" w:pos="720"/>
          <w:tab w:val="num" w:pos="426"/>
        </w:tabs>
        <w:spacing w:before="0" w:after="0" w:line="240" w:lineRule="auto"/>
        <w:ind w:left="403" w:firstLine="590"/>
        <w:rPr>
          <w:rFonts w:eastAsia="Times New Roman" w:cstheme="minorHAnsi"/>
        </w:rPr>
      </w:pPr>
      <w:r w:rsidRPr="004038BB">
        <w:rPr>
          <w:rFonts w:eastAsia="Times New Roman"/>
        </w:rPr>
        <w:t>Works code</w:t>
      </w:r>
    </w:p>
    <w:p w14:paraId="476D258B" w14:textId="77777777" w:rsidR="00B32A1E" w:rsidRDefault="00B32A1E" w:rsidP="00B32A1E">
      <w:pPr>
        <w:numPr>
          <w:ilvl w:val="0"/>
          <w:numId w:val="13"/>
        </w:numPr>
        <w:tabs>
          <w:tab w:val="clear" w:pos="720"/>
          <w:tab w:val="num" w:pos="500"/>
        </w:tabs>
        <w:spacing w:before="0" w:after="0" w:line="240" w:lineRule="auto"/>
        <w:ind w:left="993" w:firstLine="0"/>
        <w:rPr>
          <w:rFonts w:eastAsia="Times New Roman" w:cstheme="minorHAnsi"/>
        </w:rPr>
      </w:pPr>
      <w:r w:rsidRPr="500BFEBA">
        <w:rPr>
          <w:color w:val="0000FF"/>
        </w:rPr>
        <w:fldChar w:fldCharType="begin">
          <w:ffData>
            <w:name w:val=""/>
            <w:enabled/>
            <w:calcOnExit w:val="0"/>
            <w:textInput>
              <w:default w:val="Insert"/>
            </w:textInput>
          </w:ffData>
        </w:fldChar>
      </w:r>
      <w:r w:rsidRPr="500BFEBA">
        <w:rPr>
          <w:color w:val="0000FF"/>
        </w:rPr>
        <w:instrText xml:space="preserve"> FORMTEXT </w:instrText>
      </w:r>
      <w:r w:rsidRPr="500BFEBA">
        <w:rPr>
          <w:color w:val="0000FF"/>
        </w:rPr>
      </w:r>
      <w:r w:rsidRPr="500BFEBA">
        <w:rPr>
          <w:color w:val="0000FF"/>
        </w:rPr>
        <w:fldChar w:fldCharType="separate"/>
      </w:r>
      <w:r w:rsidRPr="500BFEBA">
        <w:rPr>
          <w:noProof/>
          <w:color w:val="0000FF"/>
        </w:rPr>
        <w:t>Insert</w:t>
      </w:r>
      <w:r w:rsidRPr="500BFEBA">
        <w:rPr>
          <w:color w:val="0000FF"/>
        </w:rPr>
        <w:fldChar w:fldCharType="end"/>
      </w:r>
      <w:r w:rsidRPr="500BFEBA">
        <w:rPr>
          <w:color w:val="0000FF"/>
        </w:rPr>
        <w:t xml:space="preserve"> </w:t>
      </w:r>
      <w:r w:rsidRPr="500BFEBA">
        <w:rPr>
          <w:rFonts w:eastAsia="Times New Roman"/>
        </w:rPr>
        <w:t>overlay code</w:t>
      </w:r>
    </w:p>
    <w:p w14:paraId="4146184B" w14:textId="77777777" w:rsidR="00B32A1E" w:rsidRPr="00237C52" w:rsidRDefault="00B32A1E" w:rsidP="00B32A1E">
      <w:pPr>
        <w:numPr>
          <w:ilvl w:val="0"/>
          <w:numId w:val="13"/>
        </w:numPr>
        <w:tabs>
          <w:tab w:val="clear" w:pos="720"/>
          <w:tab w:val="num" w:pos="500"/>
        </w:tabs>
        <w:spacing w:before="0" w:after="0" w:line="240" w:lineRule="auto"/>
        <w:ind w:left="993" w:firstLine="0"/>
        <w:rPr>
          <w:rFonts w:eastAsia="Times New Roman" w:cstheme="minorHAnsi"/>
        </w:rPr>
      </w:pPr>
      <w:r w:rsidRPr="500BFEBA">
        <w:rPr>
          <w:color w:val="0000FF"/>
        </w:rPr>
        <w:fldChar w:fldCharType="begin">
          <w:ffData>
            <w:name w:val=""/>
            <w:enabled/>
            <w:calcOnExit w:val="0"/>
            <w:textInput>
              <w:default w:val="Insert"/>
            </w:textInput>
          </w:ffData>
        </w:fldChar>
      </w:r>
      <w:r w:rsidRPr="500BFEBA">
        <w:rPr>
          <w:color w:val="0000FF"/>
        </w:rPr>
        <w:instrText xml:space="preserve"> FORMTEXT </w:instrText>
      </w:r>
      <w:r w:rsidRPr="500BFEBA">
        <w:rPr>
          <w:color w:val="0000FF"/>
        </w:rPr>
      </w:r>
      <w:r w:rsidRPr="500BFEBA">
        <w:rPr>
          <w:color w:val="0000FF"/>
        </w:rPr>
        <w:fldChar w:fldCharType="separate"/>
      </w:r>
      <w:r w:rsidRPr="500BFEBA">
        <w:rPr>
          <w:noProof/>
          <w:color w:val="0000FF"/>
        </w:rPr>
        <w:t>Insert</w:t>
      </w:r>
      <w:r w:rsidRPr="500BFEBA">
        <w:rPr>
          <w:color w:val="0000FF"/>
        </w:rPr>
        <w:fldChar w:fldCharType="end"/>
      </w:r>
      <w:r w:rsidRPr="500BFEBA">
        <w:rPr>
          <w:color w:val="0000FF"/>
        </w:rPr>
        <w:t xml:space="preserve"> </w:t>
      </w:r>
      <w:r w:rsidRPr="500BFEBA">
        <w:rPr>
          <w:rFonts w:eastAsia="Times New Roman"/>
        </w:rPr>
        <w:t>overlay code</w:t>
      </w:r>
    </w:p>
    <w:p w14:paraId="391EC412" w14:textId="77777777" w:rsidR="00B32A1E" w:rsidRDefault="00B32A1E" w:rsidP="00B32A1E">
      <w:pPr>
        <w:spacing w:before="0" w:after="0" w:line="240" w:lineRule="auto"/>
        <w:rPr>
          <w:rFonts w:cstheme="minorHAnsi"/>
          <w:color w:val="0000FF"/>
          <w:shd w:val="clear" w:color="auto" w:fill="FFFFFF"/>
        </w:rPr>
      </w:pPr>
    </w:p>
    <w:p w14:paraId="6C54C3AC" w14:textId="77777777" w:rsidR="00B32A1E" w:rsidRPr="00237C52" w:rsidRDefault="00B32A1E" w:rsidP="00B32A1E">
      <w:pPr>
        <w:pStyle w:val="ListParagraph"/>
        <w:numPr>
          <w:ilvl w:val="2"/>
          <w:numId w:val="16"/>
        </w:numPr>
        <w:tabs>
          <w:tab w:val="left" w:pos="567"/>
        </w:tabs>
        <w:spacing w:before="0" w:after="0" w:line="240" w:lineRule="auto"/>
        <w:ind w:left="1701" w:hanging="708"/>
        <w:outlineLvl w:val="0"/>
        <w:rPr>
          <w:rFonts w:eastAsia="Times New Roman" w:cstheme="minorHAnsi"/>
          <w:b/>
          <w:bCs/>
          <w:lang w:val="en-US"/>
        </w:rPr>
      </w:pPr>
      <w:r w:rsidRPr="61E4C6A8">
        <w:rPr>
          <w:u w:val="single"/>
        </w:rPr>
        <w:t>Planning Scheme Codes</w:t>
      </w:r>
    </w:p>
    <w:p w14:paraId="0AE39539" w14:textId="77777777" w:rsidR="00B32A1E" w:rsidRPr="004038BB" w:rsidRDefault="00B32A1E" w:rsidP="00B32A1E">
      <w:pPr>
        <w:spacing w:after="0" w:line="240" w:lineRule="auto"/>
        <w:ind w:left="993"/>
        <w:contextualSpacing/>
        <w:rPr>
          <w:rFonts w:cstheme="minorHAnsi"/>
        </w:rPr>
      </w:pPr>
      <w:r w:rsidRPr="004038BB">
        <w:rPr>
          <w:rFonts w:cstheme="minorHAnsi"/>
        </w:rPr>
        <w:t>The Proposal has been assessed against each of the applicable codes and found to be consistent with, or can be conditioned to comply with, each. The pertinent issues arising out of assessment against the codes are discussed below.</w:t>
      </w:r>
    </w:p>
    <w:p w14:paraId="57E0695F" w14:textId="77777777" w:rsidR="00B32A1E" w:rsidRDefault="00B32A1E" w:rsidP="00B32A1E">
      <w:pPr>
        <w:spacing w:after="0" w:line="240" w:lineRule="auto"/>
        <w:contextualSpacing/>
        <w:rPr>
          <w:rFonts w:cstheme="minorHAnsi"/>
          <w:color w:val="0000FF"/>
        </w:rPr>
      </w:pPr>
    </w:p>
    <w:p w14:paraId="57374E28" w14:textId="77777777" w:rsidR="00B32A1E" w:rsidRPr="00AB09DA" w:rsidRDefault="00B32A1E" w:rsidP="00B32A1E">
      <w:pPr>
        <w:pStyle w:val="ListParagraph"/>
        <w:numPr>
          <w:ilvl w:val="3"/>
          <w:numId w:val="16"/>
        </w:numPr>
        <w:spacing w:before="0" w:after="0" w:line="240" w:lineRule="auto"/>
        <w:ind w:left="1843" w:hanging="850"/>
        <w:outlineLvl w:val="0"/>
        <w:rPr>
          <w:rFonts w:eastAsia="Times New Roman" w:cstheme="minorHAnsi"/>
          <w:b/>
          <w:bCs/>
          <w:lang w:val="en-US"/>
        </w:rPr>
      </w:pPr>
      <w:r w:rsidRPr="00AB09DA">
        <w:rPr>
          <w:rFonts w:cstheme="minorHAnsi"/>
          <w:u w:val="single"/>
        </w:rPr>
        <w:fldChar w:fldCharType="begin">
          <w:ffData>
            <w:name w:val=""/>
            <w:enabled/>
            <w:calcOnExit w:val="0"/>
            <w:textInput>
              <w:default w:val="Insert"/>
            </w:textInput>
          </w:ffData>
        </w:fldChar>
      </w:r>
      <w:r w:rsidRPr="00AB09DA">
        <w:rPr>
          <w:rFonts w:cstheme="minorHAnsi"/>
          <w:u w:val="single"/>
        </w:rPr>
        <w:instrText xml:space="preserve"> FORMTEXT </w:instrText>
      </w:r>
      <w:r w:rsidRPr="00AB09DA">
        <w:rPr>
          <w:rFonts w:cstheme="minorHAnsi"/>
          <w:u w:val="single"/>
        </w:rPr>
      </w:r>
      <w:r w:rsidRPr="00AB09DA">
        <w:rPr>
          <w:rFonts w:cstheme="minorHAnsi"/>
          <w:u w:val="single"/>
        </w:rPr>
        <w:fldChar w:fldCharType="separate"/>
      </w:r>
      <w:r w:rsidRPr="00AB09DA">
        <w:rPr>
          <w:rFonts w:cstheme="minorHAnsi"/>
          <w:noProof/>
          <w:u w:val="single"/>
        </w:rPr>
        <w:t>Insert</w:t>
      </w:r>
      <w:r w:rsidRPr="00AB09DA">
        <w:rPr>
          <w:rFonts w:cstheme="minorHAnsi"/>
          <w:u w:val="single"/>
        </w:rPr>
        <w:fldChar w:fldCharType="end"/>
      </w:r>
      <w:r w:rsidRPr="00AB09DA">
        <w:rPr>
          <w:rFonts w:cstheme="minorHAnsi"/>
          <w:u w:val="single"/>
        </w:rPr>
        <w:t xml:space="preserve"> zone code </w:t>
      </w:r>
    </w:p>
    <w:p w14:paraId="7FBE3CE7" w14:textId="77777777" w:rsidR="00B32A1E" w:rsidRDefault="00B32A1E" w:rsidP="00B32A1E">
      <w:pPr>
        <w:spacing w:after="0" w:line="240" w:lineRule="auto"/>
        <w:ind w:left="2552" w:hanging="1559"/>
        <w:contextualSpacing/>
        <w:rPr>
          <w:rFonts w:cstheme="minorHAnsi"/>
          <w:i/>
          <w:iCs/>
          <w:color w:val="0000FF"/>
        </w:rPr>
      </w:pPr>
      <w:r w:rsidRPr="00E53205">
        <w:rPr>
          <w:rFonts w:cstheme="minorHAnsi"/>
          <w:i/>
          <w:iCs/>
          <w:color w:val="0000FF"/>
        </w:rPr>
        <w:t xml:space="preserve">Insert purpose </w:t>
      </w:r>
      <w:r>
        <w:rPr>
          <w:rFonts w:cstheme="minorHAnsi"/>
          <w:i/>
          <w:iCs/>
          <w:color w:val="0000FF"/>
        </w:rPr>
        <w:t>of</w:t>
      </w:r>
      <w:r w:rsidRPr="00E53205">
        <w:rPr>
          <w:rFonts w:cstheme="minorHAnsi"/>
          <w:i/>
          <w:iCs/>
          <w:color w:val="0000FF"/>
        </w:rPr>
        <w:t xml:space="preserve"> the zone code.</w:t>
      </w:r>
    </w:p>
    <w:p w14:paraId="40336B18" w14:textId="77777777" w:rsidR="00B32A1E" w:rsidRDefault="00B32A1E" w:rsidP="00B32A1E">
      <w:pPr>
        <w:spacing w:after="0" w:line="240" w:lineRule="auto"/>
        <w:ind w:left="2552"/>
        <w:contextualSpacing/>
        <w:rPr>
          <w:rFonts w:cstheme="minorHAnsi"/>
          <w:i/>
          <w:iCs/>
          <w:color w:val="0000FF"/>
        </w:rPr>
      </w:pPr>
    </w:p>
    <w:p w14:paraId="0FA05741" w14:textId="77777777" w:rsidR="00B32A1E" w:rsidRPr="00E53205" w:rsidRDefault="00B32A1E" w:rsidP="00B32A1E">
      <w:pPr>
        <w:spacing w:after="0" w:line="240" w:lineRule="auto"/>
        <w:ind w:left="993"/>
        <w:contextualSpacing/>
        <w:rPr>
          <w:i/>
          <w:iCs/>
          <w:color w:val="0000FF"/>
        </w:rPr>
      </w:pPr>
      <w:r w:rsidRPr="500BFEBA">
        <w:rPr>
          <w:i/>
          <w:iCs/>
          <w:color w:val="0000FF"/>
        </w:rPr>
        <w:t>Insert PO (Performance Outcomes) and AO (Acceptable Outcomes) and discuss assessment.</w:t>
      </w:r>
    </w:p>
    <w:p w14:paraId="154022CC" w14:textId="77777777" w:rsidR="00B32A1E" w:rsidRDefault="00B32A1E" w:rsidP="00B32A1E">
      <w:pPr>
        <w:spacing w:after="0" w:line="240" w:lineRule="auto"/>
        <w:ind w:left="2552"/>
        <w:contextualSpacing/>
        <w:rPr>
          <w:rFonts w:cstheme="minorHAnsi"/>
          <w:color w:val="0000FF"/>
        </w:rPr>
      </w:pPr>
    </w:p>
    <w:p w14:paraId="588398D7" w14:textId="42B5E1CA" w:rsidR="00B32A1E" w:rsidRDefault="00B32A1E" w:rsidP="00B32A1E">
      <w:pPr>
        <w:spacing w:after="0" w:line="240" w:lineRule="auto"/>
        <w:ind w:left="993"/>
        <w:contextualSpacing/>
      </w:pPr>
      <w:r w:rsidRPr="500BFEBA">
        <w:t xml:space="preserve">The </w:t>
      </w:r>
      <w:r w:rsidR="00026772">
        <w:t>P</w:t>
      </w:r>
      <w:r w:rsidRPr="500BFEBA">
        <w:t xml:space="preserve">roposal has been assessed against and </w:t>
      </w:r>
      <w:r>
        <w:t xml:space="preserve">is </w:t>
      </w:r>
      <w:r w:rsidRPr="500BFEBA">
        <w:t xml:space="preserve">considered </w:t>
      </w:r>
      <w:r>
        <w:t xml:space="preserve">to be </w:t>
      </w:r>
      <w:r w:rsidRPr="500BFEBA">
        <w:t xml:space="preserve">consistent with the </w:t>
      </w:r>
      <w:r w:rsidR="00026772">
        <w:rPr>
          <w:color w:val="0800FF"/>
        </w:rPr>
        <w:t>xx</w:t>
      </w:r>
      <w:r w:rsidRPr="500BFEBA">
        <w:rPr>
          <w:color w:val="0800FF"/>
        </w:rPr>
        <w:t xml:space="preserve"> </w:t>
      </w:r>
      <w:r w:rsidRPr="00AB09DA">
        <w:t>zone</w:t>
      </w:r>
      <w:r w:rsidRPr="500BFEBA">
        <w:t xml:space="preserve"> code.</w:t>
      </w:r>
    </w:p>
    <w:p w14:paraId="4B8B5ACE" w14:textId="77777777" w:rsidR="00B32A1E" w:rsidRPr="00237C52" w:rsidRDefault="00B32A1E" w:rsidP="00B32A1E">
      <w:pPr>
        <w:spacing w:after="0" w:line="240" w:lineRule="auto"/>
        <w:ind w:left="1701"/>
        <w:contextualSpacing/>
      </w:pPr>
    </w:p>
    <w:p w14:paraId="3C275D7D" w14:textId="77777777" w:rsidR="00B32A1E" w:rsidRPr="00237C52" w:rsidRDefault="00B32A1E" w:rsidP="00B32A1E">
      <w:pPr>
        <w:pStyle w:val="ListParagraph"/>
        <w:numPr>
          <w:ilvl w:val="3"/>
          <w:numId w:val="16"/>
        </w:numPr>
        <w:spacing w:before="0" w:after="0" w:line="240" w:lineRule="auto"/>
        <w:ind w:left="1843" w:hanging="850"/>
        <w:outlineLvl w:val="0"/>
        <w:rPr>
          <w:rFonts w:eastAsia="Times New Roman" w:cstheme="minorHAnsi"/>
          <w:b/>
          <w:bCs/>
          <w:u w:val="single"/>
          <w:lang w:val="en-US"/>
        </w:rPr>
      </w:pPr>
      <w:r w:rsidRPr="00F668E4">
        <w:rPr>
          <w:rFonts w:eastAsia="Times New Roman" w:cstheme="minorHAnsi"/>
          <w:u w:val="single"/>
          <w:lang w:val="en-US"/>
        </w:rPr>
        <w:t>Healthy waters code</w:t>
      </w:r>
    </w:p>
    <w:p w14:paraId="4D3A5748" w14:textId="77777777" w:rsidR="00B32A1E" w:rsidRPr="00596963" w:rsidRDefault="00B32A1E" w:rsidP="00B32A1E">
      <w:pPr>
        <w:spacing w:after="0" w:line="240" w:lineRule="auto"/>
        <w:ind w:left="993"/>
        <w:contextualSpacing/>
        <w:rPr>
          <w:rFonts w:cstheme="minorHAnsi"/>
          <w:color w:val="161D5B" w:themeColor="text1"/>
        </w:rPr>
      </w:pPr>
      <w:r w:rsidRPr="00AD2E05">
        <w:rPr>
          <w:rFonts w:cstheme="minorHAnsi"/>
        </w:rPr>
        <w:t xml:space="preserve">The </w:t>
      </w:r>
      <w:r>
        <w:rPr>
          <w:rFonts w:cstheme="minorHAnsi"/>
        </w:rPr>
        <w:t xml:space="preserve">purpose of the </w:t>
      </w:r>
      <w:r w:rsidRPr="00AD2E05">
        <w:rPr>
          <w:rFonts w:cstheme="minorHAnsi"/>
        </w:rPr>
        <w:t xml:space="preserve">Healthy </w:t>
      </w:r>
      <w:r>
        <w:rPr>
          <w:rFonts w:cstheme="minorHAnsi"/>
        </w:rPr>
        <w:t>w</w:t>
      </w:r>
      <w:r w:rsidRPr="00AD2E05">
        <w:rPr>
          <w:rFonts w:cstheme="minorHAnsi"/>
        </w:rPr>
        <w:t xml:space="preserve">aters </w:t>
      </w:r>
      <w:r>
        <w:rPr>
          <w:rFonts w:cstheme="minorHAnsi"/>
        </w:rPr>
        <w:t>code</w:t>
      </w:r>
      <w:r w:rsidRPr="00AD2E05">
        <w:rPr>
          <w:rFonts w:cstheme="minorHAnsi"/>
        </w:rPr>
        <w:t xml:space="preserve"> is to ensure development manages stormwater and wastewater as part of the integrated total water cycle, and in ways that help protect the environmental values specified in the </w:t>
      </w:r>
      <w:r w:rsidRPr="00AD2E05">
        <w:rPr>
          <w:rFonts w:cstheme="minorHAnsi"/>
          <w:i/>
          <w:iCs/>
        </w:rPr>
        <w:t>Environmental Protection (Water) Policy 2009</w:t>
      </w:r>
      <w:r w:rsidRPr="00596963">
        <w:rPr>
          <w:rFonts w:cstheme="minorHAnsi"/>
          <w:color w:val="161D5B" w:themeColor="text1"/>
        </w:rPr>
        <w:t xml:space="preserve">.  </w:t>
      </w:r>
    </w:p>
    <w:p w14:paraId="52333AF3" w14:textId="77777777" w:rsidR="00B32A1E" w:rsidRPr="00596963" w:rsidRDefault="00B32A1E" w:rsidP="00B32A1E">
      <w:pPr>
        <w:spacing w:after="0" w:line="240" w:lineRule="auto"/>
        <w:ind w:left="2552"/>
        <w:contextualSpacing/>
        <w:rPr>
          <w:rFonts w:cstheme="minorHAnsi"/>
          <w:color w:val="161D5B" w:themeColor="text1"/>
        </w:rPr>
      </w:pPr>
    </w:p>
    <w:p w14:paraId="1269554C" w14:textId="77777777" w:rsidR="00B32A1E" w:rsidRDefault="00B32A1E" w:rsidP="00B32A1E">
      <w:pPr>
        <w:spacing w:after="0" w:line="240" w:lineRule="auto"/>
        <w:ind w:left="993"/>
        <w:contextualSpacing/>
        <w:rPr>
          <w:i/>
          <w:iCs/>
          <w:color w:val="0000FF"/>
        </w:rPr>
      </w:pPr>
      <w:r w:rsidRPr="61E4C6A8">
        <w:rPr>
          <w:i/>
          <w:iCs/>
          <w:color w:val="0000FF"/>
        </w:rPr>
        <w:t>Insert PO and AO and discuss assessment.</w:t>
      </w:r>
    </w:p>
    <w:p w14:paraId="6DF9EFFE" w14:textId="77777777" w:rsidR="00B32A1E" w:rsidRDefault="00B32A1E" w:rsidP="00B32A1E">
      <w:pPr>
        <w:spacing w:after="0" w:line="240" w:lineRule="auto"/>
        <w:ind w:left="2552"/>
        <w:contextualSpacing/>
        <w:rPr>
          <w:rFonts w:cstheme="minorHAnsi"/>
          <w:i/>
          <w:iCs/>
          <w:color w:val="0000FF"/>
        </w:rPr>
      </w:pPr>
    </w:p>
    <w:p w14:paraId="2878C3A2" w14:textId="77777777" w:rsidR="00B32A1E" w:rsidRPr="007F4499" w:rsidRDefault="00B32A1E" w:rsidP="00B32A1E">
      <w:pPr>
        <w:spacing w:after="0" w:line="240" w:lineRule="auto"/>
        <w:ind w:left="993"/>
        <w:contextualSpacing/>
        <w:rPr>
          <w:i/>
          <w:iCs/>
        </w:rPr>
      </w:pPr>
      <w:r w:rsidRPr="500BFEBA">
        <w:t xml:space="preserve">The </w:t>
      </w:r>
      <w:r>
        <w:t>P</w:t>
      </w:r>
      <w:r w:rsidRPr="500BFEBA">
        <w:t xml:space="preserve">roposal has been assessed against and </w:t>
      </w:r>
      <w:r>
        <w:t xml:space="preserve">is </w:t>
      </w:r>
      <w:r w:rsidRPr="500BFEBA">
        <w:t xml:space="preserve">considered </w:t>
      </w:r>
      <w:r>
        <w:t xml:space="preserve">to be </w:t>
      </w:r>
      <w:r w:rsidRPr="500BFEBA">
        <w:t>consistent with the Healthy waters code.</w:t>
      </w:r>
    </w:p>
    <w:p w14:paraId="3BF5E81B" w14:textId="77777777" w:rsidR="00B32A1E" w:rsidRPr="0075280F" w:rsidRDefault="00B32A1E" w:rsidP="00B32A1E">
      <w:pPr>
        <w:pStyle w:val="ListParagraph"/>
        <w:numPr>
          <w:ilvl w:val="0"/>
          <w:numId w:val="0"/>
        </w:numPr>
        <w:spacing w:before="0" w:after="0" w:line="240" w:lineRule="auto"/>
        <w:ind w:left="646"/>
        <w:rPr>
          <w:rFonts w:eastAsia="Times New Roman" w:cstheme="minorHAnsi"/>
          <w:lang w:val="en-US"/>
        </w:rPr>
      </w:pPr>
    </w:p>
    <w:p w14:paraId="63D62DDF" w14:textId="77777777" w:rsidR="00B32A1E" w:rsidRPr="00AB09DA" w:rsidRDefault="00B32A1E" w:rsidP="00B32A1E">
      <w:pPr>
        <w:pStyle w:val="ListParagraph"/>
        <w:numPr>
          <w:ilvl w:val="3"/>
          <w:numId w:val="16"/>
        </w:numPr>
        <w:spacing w:before="0" w:after="0" w:line="240" w:lineRule="auto"/>
        <w:ind w:left="1843" w:hanging="850"/>
        <w:outlineLvl w:val="0"/>
        <w:rPr>
          <w:rFonts w:eastAsia="Times New Roman" w:cstheme="minorHAnsi"/>
          <w:u w:val="single"/>
          <w:lang w:val="en-US"/>
        </w:rPr>
      </w:pPr>
      <w:r w:rsidRPr="00F668E4">
        <w:rPr>
          <w:rFonts w:eastAsia="Times New Roman" w:cstheme="minorHAnsi"/>
          <w:u w:val="single"/>
          <w:lang w:val="en-US"/>
        </w:rPr>
        <w:t>Landscape code</w:t>
      </w:r>
    </w:p>
    <w:p w14:paraId="2AAAAA97" w14:textId="2D0686B6" w:rsidR="00B32A1E" w:rsidRPr="00AB09DA" w:rsidRDefault="00B32A1E" w:rsidP="00B32A1E">
      <w:pPr>
        <w:spacing w:after="0" w:line="240" w:lineRule="auto"/>
        <w:ind w:left="993"/>
        <w:contextualSpacing/>
        <w:rPr>
          <w:rFonts w:cstheme="minorHAnsi"/>
        </w:rPr>
      </w:pPr>
      <w:r w:rsidRPr="00AB09DA">
        <w:rPr>
          <w:rFonts w:cstheme="minorHAnsi"/>
        </w:rPr>
        <w:t>The purpose of the Landscape code is to ensure landscaping in both the private and public domains is designed and constructed to a high standard, provides a strong contribution to the city image, is responsive to the local character, site and climatic conditions and remains fit for purpose over the long-term.</w:t>
      </w:r>
      <w:r w:rsidRPr="00AB09DA">
        <w:rPr>
          <w:rFonts w:cstheme="minorHAnsi"/>
        </w:rPr>
        <w:br/>
      </w:r>
    </w:p>
    <w:p w14:paraId="705F2FE1" w14:textId="77777777" w:rsidR="00B32A1E" w:rsidRPr="0095314E" w:rsidRDefault="00B32A1E" w:rsidP="00B32A1E">
      <w:pPr>
        <w:spacing w:after="0" w:line="240" w:lineRule="auto"/>
        <w:ind w:left="993"/>
        <w:contextualSpacing/>
        <w:rPr>
          <w:i/>
          <w:iCs/>
          <w:color w:val="0000FF"/>
        </w:rPr>
      </w:pPr>
      <w:r w:rsidRPr="0095314E">
        <w:rPr>
          <w:i/>
          <w:iCs/>
          <w:color w:val="0000FF"/>
        </w:rPr>
        <w:lastRenderedPageBreak/>
        <w:t>Insert PO and AO and discuss assessment.</w:t>
      </w:r>
    </w:p>
    <w:p w14:paraId="0EBCC074" w14:textId="77777777" w:rsidR="00B32A1E" w:rsidRPr="00AB09DA" w:rsidRDefault="00B32A1E" w:rsidP="00B32A1E">
      <w:pPr>
        <w:spacing w:after="0" w:line="240" w:lineRule="auto"/>
        <w:ind w:left="993"/>
        <w:contextualSpacing/>
        <w:rPr>
          <w:rFonts w:cstheme="minorHAnsi"/>
        </w:rPr>
      </w:pPr>
    </w:p>
    <w:p w14:paraId="7A2FE366" w14:textId="77777777" w:rsidR="00B32A1E" w:rsidRPr="00AB09DA" w:rsidRDefault="00B32A1E" w:rsidP="00B32A1E">
      <w:pPr>
        <w:spacing w:after="0" w:line="240" w:lineRule="auto"/>
        <w:ind w:left="993"/>
        <w:contextualSpacing/>
        <w:rPr>
          <w:rFonts w:cstheme="minorHAnsi"/>
        </w:rPr>
      </w:pPr>
      <w:r w:rsidRPr="00AB09DA">
        <w:rPr>
          <w:rFonts w:cstheme="minorHAnsi"/>
        </w:rPr>
        <w:t xml:space="preserve">The </w:t>
      </w:r>
      <w:r>
        <w:rPr>
          <w:rFonts w:cstheme="minorHAnsi"/>
        </w:rPr>
        <w:t>P</w:t>
      </w:r>
      <w:r w:rsidRPr="00AB09DA">
        <w:rPr>
          <w:rFonts w:cstheme="minorHAnsi"/>
        </w:rPr>
        <w:t xml:space="preserve">roposal has been assessed against and </w:t>
      </w:r>
      <w:r>
        <w:rPr>
          <w:rFonts w:cstheme="minorHAnsi"/>
        </w:rPr>
        <w:t xml:space="preserve">is </w:t>
      </w:r>
      <w:r w:rsidRPr="00AB09DA">
        <w:rPr>
          <w:rFonts w:cstheme="minorHAnsi"/>
        </w:rPr>
        <w:t xml:space="preserve">considered </w:t>
      </w:r>
      <w:r>
        <w:rPr>
          <w:rFonts w:cstheme="minorHAnsi"/>
        </w:rPr>
        <w:t xml:space="preserve">to be </w:t>
      </w:r>
      <w:r w:rsidRPr="00AB09DA">
        <w:rPr>
          <w:rFonts w:cstheme="minorHAnsi"/>
        </w:rPr>
        <w:t>consistent with the Landscape code.</w:t>
      </w:r>
    </w:p>
    <w:p w14:paraId="1A33C847" w14:textId="77777777" w:rsidR="00B32A1E" w:rsidRPr="0075280F" w:rsidRDefault="00B32A1E" w:rsidP="00B32A1E">
      <w:pPr>
        <w:pStyle w:val="ListParagraph"/>
        <w:numPr>
          <w:ilvl w:val="0"/>
          <w:numId w:val="0"/>
        </w:numPr>
        <w:spacing w:before="0" w:after="0" w:line="240" w:lineRule="auto"/>
        <w:ind w:left="646"/>
        <w:rPr>
          <w:rFonts w:eastAsia="Times New Roman" w:cstheme="minorHAnsi"/>
          <w:lang w:val="en-US"/>
        </w:rPr>
      </w:pPr>
    </w:p>
    <w:p w14:paraId="4F9707F6" w14:textId="77777777" w:rsidR="00B32A1E" w:rsidRPr="00AB09DA" w:rsidRDefault="00B32A1E" w:rsidP="00B32A1E">
      <w:pPr>
        <w:pStyle w:val="ListParagraph"/>
        <w:numPr>
          <w:ilvl w:val="3"/>
          <w:numId w:val="16"/>
        </w:numPr>
        <w:spacing w:before="0" w:after="0" w:line="240" w:lineRule="auto"/>
        <w:ind w:left="1843" w:hanging="850"/>
        <w:outlineLvl w:val="0"/>
        <w:rPr>
          <w:rFonts w:eastAsia="Times New Roman" w:cstheme="minorHAnsi"/>
          <w:u w:val="single"/>
          <w:lang w:val="en-US"/>
        </w:rPr>
      </w:pPr>
      <w:r w:rsidRPr="00AB09DA">
        <w:rPr>
          <w:rFonts w:eastAsia="Times New Roman" w:cstheme="minorHAnsi"/>
          <w:u w:val="single"/>
          <w:lang w:val="en-US"/>
        </w:rPr>
        <w:t>Reconfiguring a lot code</w:t>
      </w:r>
    </w:p>
    <w:p w14:paraId="70193CBC" w14:textId="05D99530" w:rsidR="00B32A1E" w:rsidRPr="00AB09DA" w:rsidRDefault="00B32A1E" w:rsidP="00B32A1E">
      <w:pPr>
        <w:spacing w:after="0" w:line="240" w:lineRule="auto"/>
        <w:ind w:left="993"/>
        <w:contextualSpacing/>
        <w:rPr>
          <w:rFonts w:cstheme="minorHAnsi"/>
        </w:rPr>
      </w:pPr>
      <w:r w:rsidRPr="00AB09DA">
        <w:rPr>
          <w:rFonts w:cstheme="minorHAnsi"/>
        </w:rPr>
        <w:t xml:space="preserve">The purpose of the Reconfiguring a lot code is to facilitate the creation of attractive, accessible and functional neighbourhoods and districts, that are well-integrated, compact and sustainable whilst protecting the productive capacity, landscape character and ecological and physical functions of Townsville’s diverse natural resources. </w:t>
      </w:r>
    </w:p>
    <w:p w14:paraId="133BE65F" w14:textId="77777777" w:rsidR="00B32A1E" w:rsidRDefault="00B32A1E" w:rsidP="00B32A1E">
      <w:pPr>
        <w:spacing w:after="0" w:line="240" w:lineRule="auto"/>
        <w:ind w:left="993"/>
        <w:contextualSpacing/>
        <w:rPr>
          <w:rFonts w:cstheme="minorHAnsi"/>
        </w:rPr>
      </w:pPr>
    </w:p>
    <w:p w14:paraId="7C01778A" w14:textId="77777777" w:rsidR="00B32A1E" w:rsidRPr="0095314E" w:rsidRDefault="00B32A1E" w:rsidP="00B32A1E">
      <w:pPr>
        <w:spacing w:after="0" w:line="240" w:lineRule="auto"/>
        <w:ind w:left="993"/>
        <w:contextualSpacing/>
        <w:rPr>
          <w:i/>
          <w:iCs/>
          <w:color w:val="0000FF"/>
        </w:rPr>
      </w:pPr>
      <w:r w:rsidRPr="0095314E">
        <w:rPr>
          <w:i/>
          <w:iCs/>
          <w:color w:val="0000FF"/>
        </w:rPr>
        <w:t>Insert PO and AO and discuss assessment</w:t>
      </w:r>
    </w:p>
    <w:p w14:paraId="5F53EFB4" w14:textId="77777777" w:rsidR="00B32A1E" w:rsidRPr="00AB09DA" w:rsidRDefault="00B32A1E" w:rsidP="00B32A1E">
      <w:pPr>
        <w:spacing w:after="0" w:line="240" w:lineRule="auto"/>
        <w:ind w:left="993"/>
        <w:contextualSpacing/>
        <w:rPr>
          <w:rFonts w:cstheme="minorHAnsi"/>
        </w:rPr>
      </w:pPr>
    </w:p>
    <w:p w14:paraId="321FAEEC" w14:textId="77777777" w:rsidR="00B32A1E" w:rsidRPr="00AB09DA" w:rsidRDefault="00B32A1E" w:rsidP="00B32A1E">
      <w:pPr>
        <w:spacing w:after="0" w:line="240" w:lineRule="auto"/>
        <w:ind w:left="993"/>
        <w:contextualSpacing/>
        <w:rPr>
          <w:rFonts w:cstheme="minorHAnsi"/>
        </w:rPr>
      </w:pPr>
      <w:r w:rsidRPr="00AB09DA">
        <w:rPr>
          <w:rFonts w:cstheme="minorHAnsi"/>
        </w:rPr>
        <w:t xml:space="preserve">The </w:t>
      </w:r>
      <w:r>
        <w:rPr>
          <w:rFonts w:cstheme="minorHAnsi"/>
        </w:rPr>
        <w:t>P</w:t>
      </w:r>
      <w:r w:rsidRPr="00AB09DA">
        <w:rPr>
          <w:rFonts w:cstheme="minorHAnsi"/>
        </w:rPr>
        <w:t xml:space="preserve">roposal has been assessed against and </w:t>
      </w:r>
      <w:r>
        <w:rPr>
          <w:rFonts w:cstheme="minorHAnsi"/>
        </w:rPr>
        <w:t xml:space="preserve">is </w:t>
      </w:r>
      <w:r w:rsidRPr="00AB09DA">
        <w:rPr>
          <w:rFonts w:cstheme="minorHAnsi"/>
        </w:rPr>
        <w:t xml:space="preserve">considered </w:t>
      </w:r>
      <w:r>
        <w:rPr>
          <w:rFonts w:cstheme="minorHAnsi"/>
        </w:rPr>
        <w:t xml:space="preserve">to be </w:t>
      </w:r>
      <w:r w:rsidRPr="00AB09DA">
        <w:rPr>
          <w:rFonts w:cstheme="minorHAnsi"/>
        </w:rPr>
        <w:t>consistent with the Reconfiguring a lot code.</w:t>
      </w:r>
    </w:p>
    <w:p w14:paraId="0486681C" w14:textId="77777777" w:rsidR="00B32A1E" w:rsidRPr="0075280F" w:rsidRDefault="00B32A1E" w:rsidP="00B32A1E">
      <w:pPr>
        <w:pStyle w:val="ListParagraph"/>
        <w:numPr>
          <w:ilvl w:val="0"/>
          <w:numId w:val="0"/>
        </w:numPr>
        <w:spacing w:before="0" w:after="0" w:line="240" w:lineRule="auto"/>
        <w:ind w:left="2552"/>
        <w:rPr>
          <w:rFonts w:eastAsia="Times New Roman" w:cstheme="minorHAnsi"/>
          <w:lang w:val="en-US"/>
        </w:rPr>
      </w:pPr>
    </w:p>
    <w:p w14:paraId="33549B84" w14:textId="77777777" w:rsidR="00B32A1E" w:rsidRPr="000E2BF3" w:rsidRDefault="00B32A1E" w:rsidP="00B32A1E">
      <w:pPr>
        <w:pStyle w:val="ListParagraph"/>
        <w:numPr>
          <w:ilvl w:val="3"/>
          <w:numId w:val="16"/>
        </w:numPr>
        <w:spacing w:before="0" w:after="0" w:line="240" w:lineRule="auto"/>
        <w:ind w:left="1843" w:hanging="850"/>
        <w:outlineLvl w:val="0"/>
        <w:rPr>
          <w:rFonts w:eastAsia="Times New Roman" w:cstheme="minorHAnsi"/>
          <w:u w:val="single"/>
          <w:lang w:val="en-US"/>
        </w:rPr>
      </w:pPr>
      <w:r w:rsidRPr="007F4499">
        <w:rPr>
          <w:rFonts w:eastAsia="Times New Roman" w:cstheme="minorHAnsi"/>
          <w:u w:val="single"/>
          <w:lang w:val="en-US"/>
        </w:rPr>
        <w:t>Transport impact, access and parking code</w:t>
      </w:r>
    </w:p>
    <w:p w14:paraId="4FDEEA46" w14:textId="187FF38B" w:rsidR="00B32A1E" w:rsidRDefault="00B32A1E" w:rsidP="00B32A1E">
      <w:pPr>
        <w:spacing w:after="0" w:line="240" w:lineRule="auto"/>
        <w:ind w:left="993"/>
        <w:contextualSpacing/>
        <w:rPr>
          <w:rFonts w:cstheme="minorHAnsi"/>
        </w:rPr>
      </w:pPr>
      <w:r w:rsidRPr="00D51D2D">
        <w:rPr>
          <w:rFonts w:cstheme="minorHAnsi"/>
        </w:rPr>
        <w:t xml:space="preserve">The purpose of the Transport impact, access and parking code is to ensure appropriate provision for transport and end of trip facilities and to facilitate, as far as practicable, an environmentally sustainable transport network. </w:t>
      </w:r>
    </w:p>
    <w:p w14:paraId="35CE58AC" w14:textId="77777777" w:rsidR="00B32A1E" w:rsidRPr="00AD2E05" w:rsidRDefault="00B32A1E" w:rsidP="00B32A1E">
      <w:pPr>
        <w:spacing w:after="0" w:line="240" w:lineRule="auto"/>
        <w:ind w:left="993"/>
        <w:contextualSpacing/>
        <w:rPr>
          <w:rFonts w:cstheme="minorHAnsi"/>
        </w:rPr>
      </w:pPr>
    </w:p>
    <w:p w14:paraId="482C7EC6" w14:textId="77777777" w:rsidR="00B32A1E" w:rsidRPr="0095314E" w:rsidRDefault="00B32A1E" w:rsidP="00B32A1E">
      <w:pPr>
        <w:spacing w:after="0" w:line="240" w:lineRule="auto"/>
        <w:ind w:left="993"/>
        <w:contextualSpacing/>
        <w:rPr>
          <w:i/>
          <w:iCs/>
          <w:color w:val="0000FF"/>
        </w:rPr>
      </w:pPr>
      <w:r w:rsidRPr="0095314E">
        <w:rPr>
          <w:i/>
          <w:iCs/>
          <w:color w:val="0000FF"/>
        </w:rPr>
        <w:t>PO17 – Provision is made for on-site vehicle parking to: (a) meet the demand likely to be generated by the development; (b) avoid on-street parking that would adversely impact on the safety or capacity of the road network or unduly impact on local amenity.</w:t>
      </w:r>
    </w:p>
    <w:p w14:paraId="6E0845EC" w14:textId="77777777" w:rsidR="00B32A1E" w:rsidRPr="0095314E" w:rsidRDefault="00B32A1E" w:rsidP="00B32A1E">
      <w:pPr>
        <w:spacing w:after="0" w:line="240" w:lineRule="auto"/>
        <w:ind w:left="993"/>
        <w:contextualSpacing/>
        <w:rPr>
          <w:i/>
          <w:iCs/>
          <w:color w:val="0000FF"/>
        </w:rPr>
      </w:pPr>
    </w:p>
    <w:p w14:paraId="4E6F6053" w14:textId="77777777" w:rsidR="00B32A1E" w:rsidRPr="0095314E" w:rsidRDefault="00B32A1E" w:rsidP="00B32A1E">
      <w:pPr>
        <w:spacing w:after="0" w:line="240" w:lineRule="auto"/>
        <w:ind w:left="993"/>
        <w:contextualSpacing/>
        <w:rPr>
          <w:i/>
          <w:iCs/>
          <w:color w:val="0000FF"/>
        </w:rPr>
      </w:pPr>
      <w:r w:rsidRPr="0095314E">
        <w:rPr>
          <w:i/>
          <w:iCs/>
          <w:color w:val="0000FF"/>
        </w:rPr>
        <w:t>AO17 – Parking is provided in accordance with the standards identified in Parking rates planning scheme policy no. SC6.10.</w:t>
      </w:r>
    </w:p>
    <w:p w14:paraId="21CF3814" w14:textId="77777777" w:rsidR="00B32A1E" w:rsidRPr="00AB09DA" w:rsidRDefault="00B32A1E" w:rsidP="00B32A1E">
      <w:pPr>
        <w:spacing w:after="0" w:line="240" w:lineRule="auto"/>
        <w:ind w:left="993"/>
        <w:contextualSpacing/>
        <w:rPr>
          <w:rFonts w:cstheme="minorHAnsi"/>
        </w:rPr>
      </w:pPr>
    </w:p>
    <w:p w14:paraId="25A72EA2" w14:textId="77777777" w:rsidR="00B32A1E" w:rsidRPr="00AB09DA" w:rsidRDefault="00B32A1E" w:rsidP="00B32A1E">
      <w:pPr>
        <w:spacing w:after="0" w:line="240" w:lineRule="auto"/>
        <w:ind w:left="993"/>
        <w:contextualSpacing/>
        <w:rPr>
          <w:rFonts w:cstheme="minorHAnsi"/>
        </w:rPr>
      </w:pPr>
      <w:r w:rsidRPr="00AB09DA">
        <w:rPr>
          <w:rFonts w:cstheme="minorHAnsi"/>
        </w:rPr>
        <w:t xml:space="preserve">The </w:t>
      </w:r>
      <w:r>
        <w:rPr>
          <w:rFonts w:cstheme="minorHAnsi"/>
        </w:rPr>
        <w:t>P</w:t>
      </w:r>
      <w:r w:rsidRPr="00AB09DA">
        <w:rPr>
          <w:rFonts w:cstheme="minorHAnsi"/>
        </w:rPr>
        <w:t xml:space="preserve">roposal has been assessed against and </w:t>
      </w:r>
      <w:r>
        <w:rPr>
          <w:rFonts w:cstheme="minorHAnsi"/>
        </w:rPr>
        <w:t xml:space="preserve">is </w:t>
      </w:r>
      <w:r w:rsidRPr="00AB09DA">
        <w:rPr>
          <w:rFonts w:cstheme="minorHAnsi"/>
        </w:rPr>
        <w:t xml:space="preserve">considered </w:t>
      </w:r>
      <w:r>
        <w:rPr>
          <w:rFonts w:cstheme="minorHAnsi"/>
        </w:rPr>
        <w:t xml:space="preserve">to be </w:t>
      </w:r>
      <w:r w:rsidRPr="00AB09DA">
        <w:rPr>
          <w:rFonts w:cstheme="minorHAnsi"/>
        </w:rPr>
        <w:t>consistent with the Transport, impact, access and parking code.</w:t>
      </w:r>
    </w:p>
    <w:p w14:paraId="19B4CEC0" w14:textId="77777777" w:rsidR="00B32A1E" w:rsidRPr="00AB09DA" w:rsidRDefault="00B32A1E" w:rsidP="00B32A1E">
      <w:pPr>
        <w:spacing w:after="0" w:line="240" w:lineRule="auto"/>
        <w:ind w:left="2552"/>
        <w:contextualSpacing/>
      </w:pPr>
    </w:p>
    <w:p w14:paraId="486C63AE" w14:textId="77777777" w:rsidR="00B32A1E" w:rsidRPr="00AB09DA" w:rsidRDefault="00B32A1E" w:rsidP="00B32A1E">
      <w:pPr>
        <w:pStyle w:val="ListParagraph"/>
        <w:numPr>
          <w:ilvl w:val="3"/>
          <w:numId w:val="16"/>
        </w:numPr>
        <w:spacing w:before="0" w:after="0" w:line="240" w:lineRule="auto"/>
        <w:ind w:left="1843" w:hanging="850"/>
        <w:outlineLvl w:val="0"/>
        <w:rPr>
          <w:rFonts w:eastAsia="Times New Roman" w:cstheme="minorHAnsi"/>
          <w:u w:val="single"/>
          <w:lang w:val="en-US"/>
        </w:rPr>
      </w:pPr>
      <w:r w:rsidRPr="00F668E4">
        <w:rPr>
          <w:rFonts w:eastAsia="Times New Roman" w:cstheme="minorHAnsi"/>
          <w:u w:val="single"/>
          <w:lang w:val="en-US"/>
        </w:rPr>
        <w:t>Works code</w:t>
      </w:r>
    </w:p>
    <w:p w14:paraId="0138F271" w14:textId="1FEC03FB" w:rsidR="00B32A1E" w:rsidRPr="00AD2E05" w:rsidRDefault="00B32A1E" w:rsidP="00B32A1E">
      <w:pPr>
        <w:spacing w:after="0" w:line="240" w:lineRule="auto"/>
        <w:ind w:left="993"/>
        <w:contextualSpacing/>
        <w:rPr>
          <w:rFonts w:cstheme="minorHAnsi"/>
        </w:rPr>
      </w:pPr>
      <w:r w:rsidRPr="00AD2E05">
        <w:rPr>
          <w:rFonts w:cstheme="minorHAnsi"/>
        </w:rPr>
        <w:t xml:space="preserve">The purpose of the </w:t>
      </w:r>
      <w:r w:rsidR="002619F8">
        <w:rPr>
          <w:rFonts w:cstheme="minorHAnsi"/>
        </w:rPr>
        <w:t xml:space="preserve">Works </w:t>
      </w:r>
      <w:r w:rsidRPr="00AD2E05">
        <w:rPr>
          <w:rFonts w:cstheme="minorHAnsi"/>
        </w:rPr>
        <w:t xml:space="preserve">code is to ensure development </w:t>
      </w:r>
      <w:r w:rsidR="002619F8">
        <w:rPr>
          <w:rFonts w:cstheme="minorHAnsi"/>
        </w:rPr>
        <w:t xml:space="preserve">is provided with </w:t>
      </w:r>
      <w:r w:rsidRPr="00AD2E05">
        <w:rPr>
          <w:rFonts w:cstheme="minorHAnsi"/>
        </w:rPr>
        <w:t>a level of</w:t>
      </w:r>
      <w:r w:rsidR="002619F8">
        <w:rPr>
          <w:rFonts w:cstheme="minorHAnsi"/>
        </w:rPr>
        <w:t xml:space="preserve"> infrastructure</w:t>
      </w:r>
      <w:r w:rsidRPr="00AD2E05">
        <w:rPr>
          <w:rFonts w:cstheme="minorHAnsi"/>
        </w:rPr>
        <w:t xml:space="preserve"> which maintains or enhances community health, safety and amenity and</w:t>
      </w:r>
      <w:r w:rsidR="002619F8">
        <w:rPr>
          <w:rFonts w:cstheme="minorHAnsi"/>
        </w:rPr>
        <w:t xml:space="preserve"> which avoids or minimises impacts of the natural environment.</w:t>
      </w:r>
      <w:r w:rsidRPr="00AD2E05">
        <w:rPr>
          <w:rFonts w:cstheme="minorHAnsi"/>
        </w:rPr>
        <w:t xml:space="preserve"> </w:t>
      </w:r>
    </w:p>
    <w:p w14:paraId="00B97F91" w14:textId="77777777" w:rsidR="00B32A1E" w:rsidRPr="00AB09DA" w:rsidRDefault="00B32A1E" w:rsidP="00B32A1E">
      <w:pPr>
        <w:spacing w:after="0" w:line="240" w:lineRule="auto"/>
        <w:ind w:left="993"/>
        <w:contextualSpacing/>
        <w:rPr>
          <w:rFonts w:cstheme="minorHAnsi"/>
        </w:rPr>
      </w:pPr>
    </w:p>
    <w:p w14:paraId="675F9F16" w14:textId="77777777" w:rsidR="00B32A1E" w:rsidRPr="00AB09DA" w:rsidRDefault="00B32A1E" w:rsidP="00B32A1E">
      <w:pPr>
        <w:spacing w:after="0" w:line="240" w:lineRule="auto"/>
        <w:ind w:left="993"/>
        <w:contextualSpacing/>
        <w:rPr>
          <w:rFonts w:cstheme="minorHAnsi"/>
        </w:rPr>
      </w:pPr>
      <w:r w:rsidRPr="0095314E">
        <w:rPr>
          <w:i/>
          <w:iCs/>
          <w:color w:val="0000FF"/>
        </w:rPr>
        <w:t>Insert PO and AO and discuss assessment.</w:t>
      </w:r>
      <w:r w:rsidRPr="00AB09DA">
        <w:rPr>
          <w:rFonts w:cstheme="minorHAnsi"/>
        </w:rPr>
        <w:br/>
      </w:r>
    </w:p>
    <w:p w14:paraId="5A670A48" w14:textId="77777777" w:rsidR="00B32A1E" w:rsidRPr="00AB09DA" w:rsidRDefault="00B32A1E" w:rsidP="00B32A1E">
      <w:pPr>
        <w:spacing w:after="0" w:line="240" w:lineRule="auto"/>
        <w:ind w:left="993"/>
        <w:contextualSpacing/>
        <w:rPr>
          <w:rFonts w:cstheme="minorHAnsi"/>
        </w:rPr>
      </w:pPr>
      <w:r w:rsidRPr="00AB09DA">
        <w:rPr>
          <w:rFonts w:cstheme="minorHAnsi"/>
        </w:rPr>
        <w:t xml:space="preserve">The </w:t>
      </w:r>
      <w:r>
        <w:rPr>
          <w:rFonts w:cstheme="minorHAnsi"/>
        </w:rPr>
        <w:t>P</w:t>
      </w:r>
      <w:r w:rsidRPr="00AB09DA">
        <w:rPr>
          <w:rFonts w:cstheme="minorHAnsi"/>
        </w:rPr>
        <w:t xml:space="preserve">roposal has been assessed against and </w:t>
      </w:r>
      <w:r>
        <w:rPr>
          <w:rFonts w:cstheme="minorHAnsi"/>
        </w:rPr>
        <w:t xml:space="preserve">is </w:t>
      </w:r>
      <w:r w:rsidRPr="00AB09DA">
        <w:rPr>
          <w:rFonts w:cstheme="minorHAnsi"/>
        </w:rPr>
        <w:t xml:space="preserve">considered </w:t>
      </w:r>
      <w:r>
        <w:rPr>
          <w:rFonts w:cstheme="minorHAnsi"/>
        </w:rPr>
        <w:t xml:space="preserve">to be </w:t>
      </w:r>
      <w:r w:rsidRPr="00AB09DA">
        <w:rPr>
          <w:rFonts w:cstheme="minorHAnsi"/>
        </w:rPr>
        <w:t>consistent with the Works code.</w:t>
      </w:r>
    </w:p>
    <w:p w14:paraId="3E026457" w14:textId="77777777" w:rsidR="00B32A1E" w:rsidRDefault="00B32A1E" w:rsidP="00B32A1E">
      <w:pPr>
        <w:spacing w:after="0" w:line="240" w:lineRule="auto"/>
        <w:ind w:left="993"/>
        <w:contextualSpacing/>
        <w:rPr>
          <w:rFonts w:cstheme="minorHAnsi"/>
          <w:i/>
          <w:iCs/>
          <w:color w:val="0000FF"/>
        </w:rPr>
      </w:pPr>
    </w:p>
    <w:p w14:paraId="7CD044EE" w14:textId="77777777" w:rsidR="00B32A1E" w:rsidRPr="00AB09DA" w:rsidRDefault="00B32A1E" w:rsidP="00B32A1E">
      <w:pPr>
        <w:pStyle w:val="ListParagraph"/>
        <w:numPr>
          <w:ilvl w:val="3"/>
          <w:numId w:val="16"/>
        </w:numPr>
        <w:spacing w:before="0" w:after="0" w:line="240" w:lineRule="auto"/>
        <w:ind w:left="1843" w:hanging="850"/>
        <w:outlineLvl w:val="0"/>
        <w:rPr>
          <w:rFonts w:eastAsia="Times New Roman" w:cstheme="minorHAnsi"/>
          <w:u w:val="single"/>
          <w:lang w:val="en-US"/>
        </w:rPr>
      </w:pPr>
      <w:r>
        <w:rPr>
          <w:rFonts w:eastAsia="Times New Roman" w:cstheme="minorHAnsi"/>
          <w:u w:val="single"/>
          <w:lang w:val="en-US"/>
        </w:rPr>
        <w:t>Airport environs overlay</w:t>
      </w:r>
      <w:r w:rsidRPr="00F668E4">
        <w:rPr>
          <w:rFonts w:eastAsia="Times New Roman" w:cstheme="minorHAnsi"/>
          <w:u w:val="single"/>
          <w:lang w:val="en-US"/>
        </w:rPr>
        <w:t xml:space="preserve"> code</w:t>
      </w:r>
    </w:p>
    <w:p w14:paraId="5CF14ACE" w14:textId="31C09FC0" w:rsidR="00B32A1E" w:rsidRPr="00AD2E05" w:rsidRDefault="00B32A1E" w:rsidP="00B32A1E">
      <w:pPr>
        <w:spacing w:after="0" w:line="240" w:lineRule="auto"/>
        <w:ind w:left="993"/>
        <w:contextualSpacing/>
        <w:rPr>
          <w:rFonts w:cstheme="minorHAnsi"/>
        </w:rPr>
      </w:pPr>
      <w:r w:rsidRPr="00AD2E05">
        <w:rPr>
          <w:rFonts w:cstheme="minorHAnsi"/>
        </w:rPr>
        <w:t>The purpose of the</w:t>
      </w:r>
      <w:r>
        <w:rPr>
          <w:rFonts w:cstheme="minorHAnsi"/>
        </w:rPr>
        <w:t xml:space="preserve"> Airport environs overlay </w:t>
      </w:r>
      <w:r w:rsidRPr="00AD2E05">
        <w:rPr>
          <w:rFonts w:cstheme="minorHAnsi"/>
        </w:rPr>
        <w:t>code is to ensure</w:t>
      </w:r>
      <w:r>
        <w:rPr>
          <w:rFonts w:cstheme="minorHAnsi"/>
        </w:rPr>
        <w:t xml:space="preserve"> the safe and efficient operations of the </w:t>
      </w:r>
      <w:r w:rsidR="002619F8">
        <w:rPr>
          <w:rFonts w:cstheme="minorHAnsi"/>
        </w:rPr>
        <w:t>a</w:t>
      </w:r>
      <w:r>
        <w:rPr>
          <w:rFonts w:cstheme="minorHAnsi"/>
        </w:rPr>
        <w:t>irport, RAAF base and other aviation facilities</w:t>
      </w:r>
      <w:r w:rsidR="00026772">
        <w:rPr>
          <w:rFonts w:cstheme="minorHAnsi"/>
        </w:rPr>
        <w:t>.</w:t>
      </w:r>
    </w:p>
    <w:p w14:paraId="2FCFB3DA" w14:textId="77777777" w:rsidR="00B32A1E" w:rsidRPr="00AB09DA" w:rsidRDefault="00B32A1E" w:rsidP="00B32A1E">
      <w:pPr>
        <w:spacing w:after="0" w:line="240" w:lineRule="auto"/>
        <w:ind w:left="993"/>
        <w:contextualSpacing/>
        <w:rPr>
          <w:rFonts w:cstheme="minorHAnsi"/>
        </w:rPr>
      </w:pPr>
    </w:p>
    <w:p w14:paraId="4E338511" w14:textId="77777777" w:rsidR="00B32A1E" w:rsidRPr="0095314E" w:rsidRDefault="00B32A1E" w:rsidP="00B32A1E">
      <w:pPr>
        <w:spacing w:after="0" w:line="240" w:lineRule="auto"/>
        <w:ind w:left="993"/>
        <w:contextualSpacing/>
        <w:rPr>
          <w:i/>
          <w:iCs/>
          <w:color w:val="0000FF"/>
        </w:rPr>
      </w:pPr>
      <w:r w:rsidRPr="0095314E">
        <w:rPr>
          <w:i/>
          <w:iCs/>
          <w:color w:val="0000FF"/>
        </w:rPr>
        <w:t>Insert PO and AO and discuss assessment</w:t>
      </w:r>
      <w:r>
        <w:rPr>
          <w:i/>
          <w:iCs/>
          <w:color w:val="0000FF"/>
        </w:rPr>
        <w:t>.</w:t>
      </w:r>
    </w:p>
    <w:p w14:paraId="2984B2F8" w14:textId="77777777" w:rsidR="00B32A1E" w:rsidRPr="00AB09DA" w:rsidRDefault="00B32A1E" w:rsidP="00B32A1E">
      <w:pPr>
        <w:spacing w:after="0" w:line="240" w:lineRule="auto"/>
        <w:ind w:left="993"/>
        <w:contextualSpacing/>
        <w:rPr>
          <w:rFonts w:cstheme="minorHAnsi"/>
        </w:rPr>
      </w:pPr>
    </w:p>
    <w:p w14:paraId="62D2AD1B" w14:textId="77777777" w:rsidR="00B32A1E" w:rsidRPr="00AB09DA" w:rsidRDefault="00B32A1E" w:rsidP="00B32A1E">
      <w:pPr>
        <w:spacing w:after="0" w:line="240" w:lineRule="auto"/>
        <w:ind w:left="993"/>
        <w:contextualSpacing/>
        <w:rPr>
          <w:rFonts w:cstheme="minorHAnsi"/>
        </w:rPr>
      </w:pPr>
      <w:r w:rsidRPr="00AB09DA">
        <w:rPr>
          <w:rFonts w:cstheme="minorHAnsi"/>
        </w:rPr>
        <w:lastRenderedPageBreak/>
        <w:t xml:space="preserve">The </w:t>
      </w:r>
      <w:r>
        <w:rPr>
          <w:rFonts w:cstheme="minorHAnsi"/>
        </w:rPr>
        <w:t>P</w:t>
      </w:r>
      <w:r w:rsidRPr="00AB09DA">
        <w:rPr>
          <w:rFonts w:cstheme="minorHAnsi"/>
        </w:rPr>
        <w:t xml:space="preserve">roposal has been assessed against and </w:t>
      </w:r>
      <w:r>
        <w:rPr>
          <w:rFonts w:cstheme="minorHAnsi"/>
        </w:rPr>
        <w:t xml:space="preserve">is </w:t>
      </w:r>
      <w:r w:rsidRPr="00AB09DA">
        <w:rPr>
          <w:rFonts w:cstheme="minorHAnsi"/>
        </w:rPr>
        <w:t xml:space="preserve">considered </w:t>
      </w:r>
      <w:r>
        <w:rPr>
          <w:rFonts w:cstheme="minorHAnsi"/>
        </w:rPr>
        <w:t xml:space="preserve">to be </w:t>
      </w:r>
      <w:r w:rsidRPr="00AB09DA">
        <w:rPr>
          <w:rFonts w:cstheme="minorHAnsi"/>
        </w:rPr>
        <w:t>consistent with the Airport environs overlay code.</w:t>
      </w:r>
    </w:p>
    <w:p w14:paraId="4747DCEB" w14:textId="77777777" w:rsidR="00B32A1E" w:rsidRPr="00AB09DA" w:rsidRDefault="00B32A1E" w:rsidP="00B32A1E">
      <w:pPr>
        <w:spacing w:after="0" w:line="240" w:lineRule="auto"/>
        <w:ind w:left="993"/>
        <w:contextualSpacing/>
        <w:rPr>
          <w:rFonts w:cstheme="minorHAnsi"/>
        </w:rPr>
      </w:pPr>
    </w:p>
    <w:p w14:paraId="2AF303BB" w14:textId="77777777" w:rsidR="00B32A1E" w:rsidRPr="00AB09DA" w:rsidRDefault="00B32A1E" w:rsidP="00B32A1E">
      <w:pPr>
        <w:pStyle w:val="ListParagraph"/>
        <w:numPr>
          <w:ilvl w:val="3"/>
          <w:numId w:val="16"/>
        </w:numPr>
        <w:spacing w:before="0" w:after="0" w:line="240" w:lineRule="auto"/>
        <w:ind w:left="1843" w:hanging="850"/>
        <w:outlineLvl w:val="0"/>
        <w:rPr>
          <w:rFonts w:eastAsia="Times New Roman" w:cstheme="minorHAnsi"/>
          <w:u w:val="single"/>
          <w:lang w:val="en-US"/>
        </w:rPr>
      </w:pPr>
      <w:r>
        <w:rPr>
          <w:rFonts w:eastAsia="Times New Roman" w:cstheme="minorHAnsi"/>
          <w:u w:val="single"/>
          <w:lang w:val="en-US"/>
        </w:rPr>
        <w:t>Flood hazard overlay</w:t>
      </w:r>
      <w:r w:rsidRPr="00F668E4">
        <w:rPr>
          <w:rFonts w:eastAsia="Times New Roman" w:cstheme="minorHAnsi"/>
          <w:u w:val="single"/>
          <w:lang w:val="en-US"/>
        </w:rPr>
        <w:t xml:space="preserve"> code</w:t>
      </w:r>
    </w:p>
    <w:p w14:paraId="47E2E70A" w14:textId="77777777" w:rsidR="00B32A1E" w:rsidRPr="00AD2E05" w:rsidRDefault="00B32A1E" w:rsidP="00B32A1E">
      <w:pPr>
        <w:spacing w:after="0" w:line="240" w:lineRule="auto"/>
        <w:ind w:left="993"/>
        <w:contextualSpacing/>
        <w:rPr>
          <w:rFonts w:cstheme="minorHAnsi"/>
        </w:rPr>
      </w:pPr>
      <w:r w:rsidRPr="00AD2E05">
        <w:rPr>
          <w:rFonts w:cstheme="minorHAnsi"/>
        </w:rPr>
        <w:t xml:space="preserve">The purpose of the </w:t>
      </w:r>
      <w:r>
        <w:rPr>
          <w:rFonts w:cstheme="minorHAnsi"/>
        </w:rPr>
        <w:t xml:space="preserve">Flood hazard overlay </w:t>
      </w:r>
      <w:r w:rsidRPr="00AD2E05">
        <w:rPr>
          <w:rFonts w:cstheme="minorHAnsi"/>
        </w:rPr>
        <w:t xml:space="preserve">code is to </w:t>
      </w:r>
      <w:r>
        <w:rPr>
          <w:rFonts w:cstheme="minorHAnsi"/>
        </w:rPr>
        <w:t>manage development outcomes in flood hazard areas so that risk to life, property, community, economic activity and the environment during future flood events is minimised, and to ensure that development does not increase the potential for flood damage on-site or to other property.</w:t>
      </w:r>
      <w:r w:rsidRPr="00AD2E05">
        <w:rPr>
          <w:rFonts w:cstheme="minorHAnsi"/>
        </w:rPr>
        <w:t xml:space="preserve"> </w:t>
      </w:r>
    </w:p>
    <w:p w14:paraId="66C636C2" w14:textId="77777777" w:rsidR="00B32A1E" w:rsidRPr="00AB09DA" w:rsidRDefault="00B32A1E" w:rsidP="00B32A1E">
      <w:pPr>
        <w:spacing w:after="0" w:line="240" w:lineRule="auto"/>
        <w:ind w:left="993"/>
        <w:contextualSpacing/>
        <w:rPr>
          <w:rFonts w:cstheme="minorHAnsi"/>
        </w:rPr>
      </w:pPr>
    </w:p>
    <w:p w14:paraId="5D2F9F4B" w14:textId="77777777" w:rsidR="00B32A1E" w:rsidRPr="0095314E" w:rsidRDefault="00B32A1E" w:rsidP="00B32A1E">
      <w:pPr>
        <w:spacing w:after="0" w:line="240" w:lineRule="auto"/>
        <w:ind w:left="993"/>
        <w:contextualSpacing/>
        <w:rPr>
          <w:i/>
          <w:iCs/>
          <w:color w:val="0000FF"/>
        </w:rPr>
      </w:pPr>
      <w:r w:rsidRPr="0095314E">
        <w:rPr>
          <w:i/>
          <w:iCs/>
          <w:color w:val="0000FF"/>
        </w:rPr>
        <w:t>Insert PO and AO and discuss assessment.</w:t>
      </w:r>
    </w:p>
    <w:p w14:paraId="06FEF2E4" w14:textId="77777777" w:rsidR="00B32A1E" w:rsidRPr="00AB09DA" w:rsidRDefault="00B32A1E" w:rsidP="00B32A1E">
      <w:pPr>
        <w:spacing w:after="0" w:line="240" w:lineRule="auto"/>
        <w:ind w:left="993"/>
        <w:contextualSpacing/>
        <w:rPr>
          <w:rFonts w:cstheme="minorHAnsi"/>
        </w:rPr>
      </w:pPr>
    </w:p>
    <w:p w14:paraId="7DB8C4DB" w14:textId="77777777" w:rsidR="00B32A1E" w:rsidRPr="00AB09DA" w:rsidRDefault="00B32A1E" w:rsidP="00B32A1E">
      <w:pPr>
        <w:spacing w:after="0" w:line="240" w:lineRule="auto"/>
        <w:ind w:left="993"/>
        <w:contextualSpacing/>
        <w:rPr>
          <w:rFonts w:cstheme="minorHAnsi"/>
        </w:rPr>
      </w:pPr>
      <w:r w:rsidRPr="00AB09DA">
        <w:rPr>
          <w:rFonts w:cstheme="minorHAnsi"/>
        </w:rPr>
        <w:t xml:space="preserve">The </w:t>
      </w:r>
      <w:r>
        <w:rPr>
          <w:rFonts w:cstheme="minorHAnsi"/>
        </w:rPr>
        <w:t>P</w:t>
      </w:r>
      <w:r w:rsidRPr="00AB09DA">
        <w:rPr>
          <w:rFonts w:cstheme="minorHAnsi"/>
        </w:rPr>
        <w:t xml:space="preserve">roposal has been assessed against and </w:t>
      </w:r>
      <w:r>
        <w:rPr>
          <w:rFonts w:cstheme="minorHAnsi"/>
        </w:rPr>
        <w:t xml:space="preserve">is </w:t>
      </w:r>
      <w:r w:rsidRPr="00AB09DA">
        <w:rPr>
          <w:rFonts w:cstheme="minorHAnsi"/>
        </w:rPr>
        <w:t xml:space="preserve">considered </w:t>
      </w:r>
      <w:r>
        <w:rPr>
          <w:rFonts w:cstheme="minorHAnsi"/>
        </w:rPr>
        <w:t xml:space="preserve">to be </w:t>
      </w:r>
      <w:r w:rsidRPr="00AB09DA">
        <w:rPr>
          <w:rFonts w:cstheme="minorHAnsi"/>
        </w:rPr>
        <w:t>consistent with the Flood hazard overlay code.</w:t>
      </w:r>
    </w:p>
    <w:p w14:paraId="3464EFF5" w14:textId="77777777" w:rsidR="00B32A1E" w:rsidRPr="00AB09DA" w:rsidRDefault="00B32A1E" w:rsidP="00B32A1E">
      <w:pPr>
        <w:spacing w:after="0" w:line="240" w:lineRule="auto"/>
        <w:ind w:left="993"/>
        <w:contextualSpacing/>
        <w:rPr>
          <w:rFonts w:cstheme="minorHAnsi"/>
        </w:rPr>
      </w:pPr>
    </w:p>
    <w:p w14:paraId="1F566126" w14:textId="77777777" w:rsidR="00B32A1E" w:rsidRPr="00AB09DA" w:rsidRDefault="00B32A1E" w:rsidP="00B32A1E">
      <w:pPr>
        <w:pStyle w:val="ListParagraph"/>
        <w:numPr>
          <w:ilvl w:val="3"/>
          <w:numId w:val="16"/>
        </w:numPr>
        <w:spacing w:before="0" w:after="0" w:line="240" w:lineRule="auto"/>
        <w:ind w:left="1843" w:hanging="850"/>
        <w:outlineLvl w:val="0"/>
        <w:rPr>
          <w:rFonts w:eastAsia="Times New Roman" w:cstheme="minorHAnsi"/>
          <w:u w:val="single"/>
          <w:lang w:val="en-US"/>
        </w:rPr>
      </w:pPr>
      <w:r w:rsidRPr="00AB09DA">
        <w:rPr>
          <w:rFonts w:eastAsia="Times New Roman" w:cstheme="minorHAnsi"/>
          <w:u w:val="single"/>
          <w:lang w:val="en-US"/>
        </w:rPr>
        <w:fldChar w:fldCharType="begin">
          <w:ffData>
            <w:name w:val=""/>
            <w:enabled/>
            <w:calcOnExit w:val="0"/>
            <w:textInput>
              <w:default w:val="Insert"/>
            </w:textInput>
          </w:ffData>
        </w:fldChar>
      </w:r>
      <w:r w:rsidRPr="00AB09DA">
        <w:rPr>
          <w:rFonts w:eastAsia="Times New Roman" w:cstheme="minorHAnsi"/>
          <w:u w:val="single"/>
          <w:lang w:val="en-US"/>
        </w:rPr>
        <w:instrText xml:space="preserve"> FORMTEXT </w:instrText>
      </w:r>
      <w:r w:rsidRPr="00AB09DA">
        <w:rPr>
          <w:rFonts w:eastAsia="Times New Roman" w:cstheme="minorHAnsi"/>
          <w:u w:val="single"/>
          <w:lang w:val="en-US"/>
        </w:rPr>
      </w:r>
      <w:r w:rsidRPr="00AB09DA">
        <w:rPr>
          <w:rFonts w:eastAsia="Times New Roman" w:cstheme="minorHAnsi"/>
          <w:u w:val="single"/>
          <w:lang w:val="en-US"/>
        </w:rPr>
        <w:fldChar w:fldCharType="separate"/>
      </w:r>
      <w:r w:rsidRPr="00AB09DA">
        <w:rPr>
          <w:rFonts w:eastAsia="Times New Roman" w:cstheme="minorHAnsi"/>
          <w:u w:val="single"/>
          <w:lang w:val="en-US"/>
        </w:rPr>
        <w:t>Insert</w:t>
      </w:r>
      <w:r w:rsidRPr="00AB09DA">
        <w:rPr>
          <w:rFonts w:eastAsia="Times New Roman" w:cstheme="minorHAnsi"/>
          <w:u w:val="single"/>
          <w:lang w:val="en-US"/>
        </w:rPr>
        <w:fldChar w:fldCharType="end"/>
      </w:r>
      <w:r w:rsidRPr="00AB09DA">
        <w:rPr>
          <w:rFonts w:eastAsia="Times New Roman" w:cstheme="minorHAnsi"/>
          <w:u w:val="single"/>
          <w:lang w:val="en-US"/>
        </w:rPr>
        <w:t xml:space="preserve"> overlay code</w:t>
      </w:r>
    </w:p>
    <w:p w14:paraId="4FD9ABCC" w14:textId="77777777" w:rsidR="00B32A1E" w:rsidRPr="0095314E" w:rsidRDefault="00B32A1E" w:rsidP="00B32A1E">
      <w:pPr>
        <w:spacing w:after="0" w:line="240" w:lineRule="auto"/>
        <w:ind w:left="993"/>
        <w:contextualSpacing/>
        <w:rPr>
          <w:rFonts w:cstheme="minorHAnsi"/>
          <w:i/>
          <w:iCs/>
          <w:color w:val="0000FF"/>
        </w:rPr>
      </w:pPr>
      <w:r w:rsidRPr="0095314E">
        <w:rPr>
          <w:rFonts w:cstheme="minorHAnsi"/>
          <w:i/>
          <w:iCs/>
          <w:color w:val="0000FF"/>
        </w:rPr>
        <w:t xml:space="preserve">Insert purpose of the overlay code </w:t>
      </w:r>
    </w:p>
    <w:p w14:paraId="6CA08567" w14:textId="77777777" w:rsidR="00B32A1E" w:rsidRPr="0095314E" w:rsidRDefault="00B32A1E" w:rsidP="00B32A1E">
      <w:pPr>
        <w:spacing w:after="0" w:line="240" w:lineRule="auto"/>
        <w:ind w:left="993"/>
        <w:contextualSpacing/>
        <w:rPr>
          <w:rFonts w:cstheme="minorHAnsi"/>
          <w:i/>
          <w:iCs/>
          <w:color w:val="0000FF"/>
        </w:rPr>
      </w:pPr>
    </w:p>
    <w:p w14:paraId="652AA784" w14:textId="77777777" w:rsidR="00B32A1E" w:rsidRPr="0095314E" w:rsidRDefault="00B32A1E" w:rsidP="00B32A1E">
      <w:pPr>
        <w:spacing w:after="0" w:line="240" w:lineRule="auto"/>
        <w:ind w:left="993"/>
        <w:contextualSpacing/>
        <w:rPr>
          <w:rFonts w:cstheme="minorHAnsi"/>
          <w:i/>
          <w:iCs/>
          <w:color w:val="0000FF"/>
        </w:rPr>
      </w:pPr>
      <w:r w:rsidRPr="0095314E">
        <w:rPr>
          <w:rFonts w:cstheme="minorHAnsi"/>
          <w:i/>
          <w:iCs/>
          <w:color w:val="0000FF"/>
        </w:rPr>
        <w:t>Insert PO and AO and discuss accordingly</w:t>
      </w:r>
    </w:p>
    <w:p w14:paraId="306970C2" w14:textId="77777777" w:rsidR="00B32A1E" w:rsidRPr="0095314E" w:rsidRDefault="00B32A1E" w:rsidP="00B32A1E">
      <w:pPr>
        <w:spacing w:after="0" w:line="240" w:lineRule="auto"/>
        <w:ind w:left="993"/>
        <w:contextualSpacing/>
        <w:rPr>
          <w:rFonts w:cstheme="minorHAnsi"/>
        </w:rPr>
      </w:pPr>
    </w:p>
    <w:p w14:paraId="58179B57" w14:textId="003ACAB5" w:rsidR="00B32A1E" w:rsidRPr="0095314E" w:rsidRDefault="00B32A1E" w:rsidP="00B32A1E">
      <w:pPr>
        <w:spacing w:after="0" w:line="240" w:lineRule="auto"/>
        <w:ind w:left="993"/>
        <w:contextualSpacing/>
        <w:rPr>
          <w:rFonts w:cstheme="minorHAnsi"/>
        </w:rPr>
      </w:pPr>
      <w:r w:rsidRPr="0095314E">
        <w:rPr>
          <w:rFonts w:cstheme="minorHAnsi"/>
        </w:rPr>
        <w:t xml:space="preserve">The </w:t>
      </w:r>
      <w:r>
        <w:rPr>
          <w:rFonts w:cstheme="minorHAnsi"/>
        </w:rPr>
        <w:t>P</w:t>
      </w:r>
      <w:r w:rsidRPr="0095314E">
        <w:rPr>
          <w:rFonts w:cstheme="minorHAnsi"/>
        </w:rPr>
        <w:t xml:space="preserve">roposal has been assessed against and </w:t>
      </w:r>
      <w:r>
        <w:rPr>
          <w:rFonts w:cstheme="minorHAnsi"/>
        </w:rPr>
        <w:t xml:space="preserve">is </w:t>
      </w:r>
      <w:r w:rsidRPr="0095314E">
        <w:rPr>
          <w:rFonts w:cstheme="minorHAnsi"/>
        </w:rPr>
        <w:t xml:space="preserve">considered </w:t>
      </w:r>
      <w:r>
        <w:rPr>
          <w:rFonts w:cstheme="minorHAnsi"/>
        </w:rPr>
        <w:t xml:space="preserve">to be </w:t>
      </w:r>
      <w:r w:rsidRPr="0095314E">
        <w:rPr>
          <w:rFonts w:cstheme="minorHAnsi"/>
        </w:rPr>
        <w:t xml:space="preserve">consistent with the </w:t>
      </w:r>
      <w:r w:rsidR="002619F8" w:rsidRPr="002619F8">
        <w:rPr>
          <w:rFonts w:cstheme="minorHAnsi"/>
          <w:color w:val="0000FF"/>
        </w:rPr>
        <w:t>xx</w:t>
      </w:r>
      <w:r w:rsidRPr="002619F8">
        <w:rPr>
          <w:rFonts w:cstheme="minorHAnsi"/>
          <w:color w:val="0000FF"/>
        </w:rPr>
        <w:t xml:space="preserve"> </w:t>
      </w:r>
      <w:r w:rsidRPr="0095314E">
        <w:rPr>
          <w:rFonts w:cstheme="minorHAnsi"/>
        </w:rPr>
        <w:t>overlay code.</w:t>
      </w:r>
    </w:p>
    <w:p w14:paraId="1CAF42C8" w14:textId="77777777" w:rsidR="00B32A1E" w:rsidRPr="0095314E" w:rsidRDefault="00B32A1E" w:rsidP="00B32A1E">
      <w:pPr>
        <w:spacing w:after="0" w:line="240" w:lineRule="auto"/>
        <w:ind w:left="993"/>
        <w:contextualSpacing/>
        <w:rPr>
          <w:rFonts w:cstheme="minorHAnsi"/>
        </w:rPr>
      </w:pPr>
    </w:p>
    <w:p w14:paraId="0AA1B4E5" w14:textId="77777777" w:rsidR="00B32A1E" w:rsidRPr="002619F8" w:rsidRDefault="00B32A1E" w:rsidP="00B32A1E">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
        </w:rPr>
      </w:pPr>
      <w:r w:rsidRPr="002619F8">
        <w:rPr>
          <w:rFonts w:eastAsia="Times New Roman" w:cstheme="minorHAnsi"/>
          <w:b/>
        </w:rPr>
        <w:t>External Referrals</w:t>
      </w:r>
    </w:p>
    <w:p w14:paraId="78A57E8B" w14:textId="77777777" w:rsidR="00B32A1E" w:rsidRPr="00A771A9" w:rsidRDefault="00B32A1E" w:rsidP="00B32A1E">
      <w:pPr>
        <w:spacing w:after="0" w:line="240" w:lineRule="auto"/>
        <w:ind w:left="567"/>
        <w:rPr>
          <w:rFonts w:cstheme="minorHAnsi"/>
          <w:i/>
          <w:iCs/>
          <w:color w:val="0000FF"/>
        </w:rPr>
      </w:pPr>
      <w:r w:rsidRPr="00A771A9">
        <w:rPr>
          <w:rFonts w:cstheme="minorHAnsi"/>
          <w:color w:val="0000FF"/>
        </w:rPr>
        <w:t xml:space="preserve">The </w:t>
      </w:r>
      <w:r>
        <w:rPr>
          <w:rFonts w:cstheme="minorHAnsi"/>
          <w:color w:val="0000FF"/>
        </w:rPr>
        <w:t>Proposal</w:t>
      </w:r>
      <w:r w:rsidRPr="00A771A9">
        <w:rPr>
          <w:rFonts w:cstheme="minorHAnsi"/>
          <w:color w:val="0000FF"/>
        </w:rPr>
        <w:t xml:space="preserve"> did not trigger external referral in accordance with the provisions of the </w:t>
      </w:r>
      <w:r w:rsidRPr="00A771A9">
        <w:rPr>
          <w:rFonts w:cstheme="minorHAnsi"/>
          <w:i/>
          <w:iCs/>
          <w:color w:val="0000FF"/>
        </w:rPr>
        <w:t>Planning Regulation 2017.</w:t>
      </w:r>
    </w:p>
    <w:p w14:paraId="7FF49407" w14:textId="77777777" w:rsidR="00B32A1E" w:rsidRPr="001167BC" w:rsidRDefault="00B32A1E" w:rsidP="00B32A1E">
      <w:pPr>
        <w:spacing w:before="0" w:after="0" w:line="240" w:lineRule="auto"/>
        <w:ind w:left="-142" w:firstLine="709"/>
        <w:rPr>
          <w:rFonts w:eastAsia="Times New Roman" w:cstheme="minorHAnsi"/>
        </w:rPr>
      </w:pPr>
    </w:p>
    <w:p w14:paraId="64DFC25B" w14:textId="77777777" w:rsidR="00B32A1E" w:rsidRPr="00B32A1E" w:rsidRDefault="00B32A1E" w:rsidP="00B32A1E">
      <w:pPr>
        <w:spacing w:before="0" w:after="0" w:line="240" w:lineRule="auto"/>
        <w:ind w:left="567"/>
        <w:rPr>
          <w:rFonts w:cstheme="minorHAnsi"/>
          <w:color w:val="0000FF"/>
        </w:rPr>
      </w:pPr>
      <w:r w:rsidRPr="00B32A1E">
        <w:rPr>
          <w:rFonts w:cstheme="minorHAnsi"/>
          <w:color w:val="0000FF"/>
        </w:rPr>
        <w:t>OR</w:t>
      </w:r>
    </w:p>
    <w:p w14:paraId="773019F6" w14:textId="77777777" w:rsidR="00B32A1E" w:rsidRPr="001167BC" w:rsidRDefault="00B32A1E" w:rsidP="00B32A1E">
      <w:pPr>
        <w:spacing w:before="0" w:after="0" w:line="240" w:lineRule="auto"/>
        <w:ind w:left="-142" w:firstLine="709"/>
        <w:rPr>
          <w:rFonts w:eastAsia="Times New Roman" w:cstheme="minorHAnsi"/>
        </w:rPr>
      </w:pPr>
    </w:p>
    <w:tbl>
      <w:tblPr>
        <w:tblStyle w:val="TableGrid1"/>
        <w:tblW w:w="9498" w:type="dxa"/>
        <w:tblInd w:w="562" w:type="dxa"/>
        <w:tblLook w:val="04A0" w:firstRow="1" w:lastRow="0" w:firstColumn="1" w:lastColumn="0" w:noHBand="0" w:noVBand="1"/>
      </w:tblPr>
      <w:tblGrid>
        <w:gridCol w:w="1834"/>
        <w:gridCol w:w="1976"/>
        <w:gridCol w:w="2810"/>
        <w:gridCol w:w="2878"/>
      </w:tblGrid>
      <w:tr w:rsidR="00B32A1E" w:rsidRPr="0095314E" w14:paraId="05F360A2" w14:textId="77777777" w:rsidTr="000654B1">
        <w:tc>
          <w:tcPr>
            <w:tcW w:w="1834" w:type="dxa"/>
            <w:shd w:val="clear" w:color="auto" w:fill="D0CECE"/>
          </w:tcPr>
          <w:p w14:paraId="0B60EAB5" w14:textId="77777777" w:rsidR="00B32A1E" w:rsidRPr="0095314E" w:rsidRDefault="00B32A1E" w:rsidP="000654B1">
            <w:pPr>
              <w:spacing w:before="0" w:after="0"/>
              <w:contextualSpacing/>
              <w:rPr>
                <w:rFonts w:cs="Arial"/>
                <w:bCs/>
                <w:sz w:val="22"/>
                <w:szCs w:val="22"/>
              </w:rPr>
            </w:pPr>
            <w:r w:rsidRPr="0095314E">
              <w:rPr>
                <w:rFonts w:cs="Arial"/>
                <w:b/>
                <w:sz w:val="22"/>
                <w:szCs w:val="22"/>
              </w:rPr>
              <w:t>Referral Agency</w:t>
            </w:r>
          </w:p>
        </w:tc>
        <w:tc>
          <w:tcPr>
            <w:tcW w:w="1976" w:type="dxa"/>
            <w:shd w:val="clear" w:color="auto" w:fill="D0CECE"/>
          </w:tcPr>
          <w:p w14:paraId="2018CA71" w14:textId="77777777" w:rsidR="00B32A1E" w:rsidRPr="0095314E" w:rsidRDefault="00B32A1E" w:rsidP="000654B1">
            <w:pPr>
              <w:spacing w:before="0" w:after="0"/>
              <w:contextualSpacing/>
              <w:rPr>
                <w:rFonts w:cs="Arial"/>
                <w:bCs/>
                <w:sz w:val="22"/>
                <w:szCs w:val="22"/>
              </w:rPr>
            </w:pPr>
            <w:r w:rsidRPr="0095314E">
              <w:rPr>
                <w:rFonts w:cs="Arial"/>
                <w:b/>
                <w:sz w:val="22"/>
                <w:szCs w:val="22"/>
              </w:rPr>
              <w:t>Referral Role</w:t>
            </w:r>
          </w:p>
        </w:tc>
        <w:tc>
          <w:tcPr>
            <w:tcW w:w="2810" w:type="dxa"/>
            <w:shd w:val="clear" w:color="auto" w:fill="D0CECE"/>
          </w:tcPr>
          <w:p w14:paraId="721B1CBA" w14:textId="77777777" w:rsidR="00B32A1E" w:rsidRPr="0095314E" w:rsidRDefault="00B32A1E" w:rsidP="000654B1">
            <w:pPr>
              <w:spacing w:before="0" w:after="0"/>
              <w:contextualSpacing/>
              <w:rPr>
                <w:rFonts w:cs="Arial"/>
                <w:bCs/>
                <w:sz w:val="22"/>
                <w:szCs w:val="22"/>
              </w:rPr>
            </w:pPr>
            <w:r w:rsidRPr="0095314E">
              <w:rPr>
                <w:rFonts w:cs="Arial"/>
                <w:b/>
                <w:sz w:val="22"/>
                <w:szCs w:val="22"/>
              </w:rPr>
              <w:t>Aspect of Development Requiring Referral</w:t>
            </w:r>
          </w:p>
        </w:tc>
        <w:tc>
          <w:tcPr>
            <w:tcW w:w="2878" w:type="dxa"/>
            <w:shd w:val="clear" w:color="auto" w:fill="D0CECE"/>
          </w:tcPr>
          <w:p w14:paraId="1529F6F2" w14:textId="77777777" w:rsidR="00B32A1E" w:rsidRPr="0095314E" w:rsidRDefault="00B32A1E" w:rsidP="000654B1">
            <w:pPr>
              <w:spacing w:before="0" w:after="0"/>
              <w:contextualSpacing/>
              <w:rPr>
                <w:rFonts w:cs="Arial"/>
                <w:bCs/>
                <w:sz w:val="22"/>
                <w:szCs w:val="22"/>
              </w:rPr>
            </w:pPr>
            <w:r w:rsidRPr="0095314E">
              <w:rPr>
                <w:rFonts w:cs="Arial"/>
                <w:b/>
                <w:sz w:val="22"/>
                <w:szCs w:val="22"/>
              </w:rPr>
              <w:t>Referral Response</w:t>
            </w:r>
          </w:p>
        </w:tc>
      </w:tr>
      <w:tr w:rsidR="00B32A1E" w:rsidRPr="0095314E" w14:paraId="6C40664A" w14:textId="77777777" w:rsidTr="000654B1">
        <w:tc>
          <w:tcPr>
            <w:tcW w:w="1834" w:type="dxa"/>
          </w:tcPr>
          <w:p w14:paraId="64CEDB99" w14:textId="77777777" w:rsidR="00B32A1E" w:rsidRPr="0095314E" w:rsidRDefault="00B32A1E" w:rsidP="000654B1">
            <w:pPr>
              <w:spacing w:before="0" w:after="0"/>
              <w:contextualSpacing/>
              <w:rPr>
                <w:rFonts w:cs="Arial"/>
                <w:bCs/>
                <w:sz w:val="22"/>
                <w:szCs w:val="22"/>
              </w:rPr>
            </w:pPr>
            <w:r w:rsidRPr="0095314E">
              <w:rPr>
                <w:rFonts w:cs="Arial"/>
                <w:sz w:val="22"/>
                <w:szCs w:val="22"/>
              </w:rPr>
              <w:t>State Assessment and Referral Agency</w:t>
            </w:r>
          </w:p>
        </w:tc>
        <w:tc>
          <w:tcPr>
            <w:tcW w:w="1976" w:type="dxa"/>
          </w:tcPr>
          <w:p w14:paraId="6ECB77FD" w14:textId="77777777" w:rsidR="00B32A1E" w:rsidRPr="0095314E" w:rsidRDefault="00B32A1E" w:rsidP="000654B1">
            <w:pPr>
              <w:spacing w:before="0" w:after="0"/>
              <w:contextualSpacing/>
              <w:rPr>
                <w:rFonts w:cs="Arial"/>
                <w:bCs/>
                <w:sz w:val="22"/>
                <w:szCs w:val="22"/>
              </w:rPr>
            </w:pPr>
            <w:r w:rsidRPr="0095314E">
              <w:rPr>
                <w:rFonts w:cs="Arial"/>
                <w:color w:val="0000FF"/>
                <w:sz w:val="22"/>
                <w:szCs w:val="22"/>
              </w:rPr>
              <w:t>Advice / Concurrence</w:t>
            </w:r>
          </w:p>
        </w:tc>
        <w:tc>
          <w:tcPr>
            <w:tcW w:w="2810" w:type="dxa"/>
          </w:tcPr>
          <w:p w14:paraId="0EC704F9" w14:textId="77777777" w:rsidR="00B32A1E" w:rsidRPr="0095314E" w:rsidRDefault="00B32A1E" w:rsidP="000654B1">
            <w:pPr>
              <w:spacing w:before="0" w:after="0"/>
              <w:contextualSpacing/>
              <w:rPr>
                <w:rFonts w:cs="Arial"/>
                <w:bCs/>
                <w:sz w:val="22"/>
                <w:szCs w:val="22"/>
              </w:rPr>
            </w:pPr>
            <w:r w:rsidRPr="0095314E">
              <w:rPr>
                <w:rFonts w:cs="Arial"/>
                <w:sz w:val="22"/>
                <w:szCs w:val="22"/>
              </w:rPr>
              <w:t xml:space="preserve">Planning Regulation 2017 - </w:t>
            </w:r>
            <w:r w:rsidRPr="0095314E">
              <w:rPr>
                <w:rFonts w:cs="Arial"/>
                <w:color w:val="0000FF"/>
                <w:sz w:val="22"/>
                <w:szCs w:val="22"/>
              </w:rPr>
              <w:t xml:space="preserve">Schedule </w:t>
            </w:r>
            <w:r w:rsidRPr="0095314E">
              <w:rPr>
                <w:rFonts w:cs="Arial"/>
                <w:color w:val="0000FF"/>
              </w:rPr>
              <w:fldChar w:fldCharType="begin">
                <w:ffData>
                  <w:name w:val=""/>
                  <w:enabled/>
                  <w:calcOnExit w:val="0"/>
                  <w:textInput/>
                </w:ffData>
              </w:fldChar>
            </w:r>
            <w:r w:rsidRPr="0095314E">
              <w:rPr>
                <w:rFonts w:cs="Arial"/>
                <w:color w:val="0000FF"/>
                <w:sz w:val="22"/>
                <w:szCs w:val="22"/>
              </w:rPr>
              <w:instrText xml:space="preserve"> FORMTEXT </w:instrText>
            </w:r>
            <w:r w:rsidRPr="0095314E">
              <w:rPr>
                <w:rFonts w:cs="Arial"/>
                <w:color w:val="0000FF"/>
              </w:rPr>
            </w:r>
            <w:r w:rsidRPr="0095314E">
              <w:rPr>
                <w:rFonts w:cs="Arial"/>
                <w:color w:val="0000FF"/>
              </w:rPr>
              <w:fldChar w:fldCharType="separate"/>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rPr>
              <w:fldChar w:fldCharType="end"/>
            </w:r>
            <w:r w:rsidRPr="0095314E">
              <w:rPr>
                <w:rFonts w:cs="Arial"/>
                <w:color w:val="0000FF"/>
                <w:sz w:val="22"/>
                <w:szCs w:val="22"/>
              </w:rPr>
              <w:t xml:space="preserve">, Table </w:t>
            </w:r>
            <w:r w:rsidRPr="0095314E">
              <w:rPr>
                <w:rFonts w:cs="Arial"/>
                <w:color w:val="0000FF"/>
              </w:rPr>
              <w:fldChar w:fldCharType="begin">
                <w:ffData>
                  <w:name w:val=""/>
                  <w:enabled/>
                  <w:calcOnExit w:val="0"/>
                  <w:textInput/>
                </w:ffData>
              </w:fldChar>
            </w:r>
            <w:r w:rsidRPr="0095314E">
              <w:rPr>
                <w:rFonts w:cs="Arial"/>
                <w:color w:val="0000FF"/>
                <w:sz w:val="22"/>
                <w:szCs w:val="22"/>
              </w:rPr>
              <w:instrText xml:space="preserve"> FORMTEXT </w:instrText>
            </w:r>
            <w:r w:rsidRPr="0095314E">
              <w:rPr>
                <w:rFonts w:cs="Arial"/>
                <w:color w:val="0000FF"/>
              </w:rPr>
            </w:r>
            <w:r w:rsidRPr="0095314E">
              <w:rPr>
                <w:rFonts w:cs="Arial"/>
                <w:color w:val="0000FF"/>
              </w:rPr>
              <w:fldChar w:fldCharType="separate"/>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rPr>
              <w:fldChar w:fldCharType="end"/>
            </w:r>
            <w:r w:rsidRPr="0095314E">
              <w:rPr>
                <w:rFonts w:cs="Arial"/>
                <w:color w:val="0000FF"/>
                <w:sz w:val="22"/>
                <w:szCs w:val="22"/>
              </w:rPr>
              <w:t xml:space="preserve">, Item </w:t>
            </w:r>
            <w:r w:rsidRPr="0095314E">
              <w:rPr>
                <w:rFonts w:cs="Arial"/>
                <w:color w:val="0000FF"/>
              </w:rPr>
              <w:fldChar w:fldCharType="begin">
                <w:ffData>
                  <w:name w:val=""/>
                  <w:enabled/>
                  <w:calcOnExit w:val="0"/>
                  <w:textInput/>
                </w:ffData>
              </w:fldChar>
            </w:r>
            <w:r w:rsidRPr="0095314E">
              <w:rPr>
                <w:rFonts w:cs="Arial"/>
                <w:color w:val="0000FF"/>
                <w:sz w:val="22"/>
                <w:szCs w:val="22"/>
              </w:rPr>
              <w:instrText xml:space="preserve"> FORMTEXT </w:instrText>
            </w:r>
            <w:r w:rsidRPr="0095314E">
              <w:rPr>
                <w:rFonts w:cs="Arial"/>
                <w:color w:val="0000FF"/>
              </w:rPr>
            </w:r>
            <w:r w:rsidRPr="0095314E">
              <w:rPr>
                <w:rFonts w:cs="Arial"/>
                <w:color w:val="0000FF"/>
              </w:rPr>
              <w:fldChar w:fldCharType="separate"/>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sz w:val="22"/>
                <w:szCs w:val="22"/>
              </w:rPr>
              <w:t> </w:t>
            </w:r>
            <w:r w:rsidRPr="0095314E">
              <w:rPr>
                <w:rFonts w:cs="Arial"/>
                <w:color w:val="0000FF"/>
              </w:rPr>
              <w:fldChar w:fldCharType="end"/>
            </w:r>
            <w:r w:rsidRPr="0095314E">
              <w:rPr>
                <w:rFonts w:cs="Arial"/>
                <w:color w:val="0000FF"/>
                <w:sz w:val="22"/>
                <w:szCs w:val="22"/>
              </w:rPr>
              <w:t xml:space="preserve"> - [Reason</w:t>
            </w:r>
            <w:r w:rsidRPr="0095314E">
              <w:rPr>
                <w:rFonts w:cs="Arial"/>
                <w:caps/>
                <w:color w:val="0000FF"/>
                <w:sz w:val="22"/>
                <w:szCs w:val="22"/>
              </w:rPr>
              <w:t>]</w:t>
            </w:r>
          </w:p>
        </w:tc>
        <w:tc>
          <w:tcPr>
            <w:tcW w:w="2878" w:type="dxa"/>
            <w:shd w:val="clear" w:color="auto" w:fill="auto"/>
          </w:tcPr>
          <w:p w14:paraId="041672D7" w14:textId="77777777" w:rsidR="00B32A1E" w:rsidRPr="0095314E" w:rsidRDefault="00B32A1E" w:rsidP="000654B1">
            <w:pPr>
              <w:spacing w:before="0" w:after="0"/>
              <w:contextualSpacing/>
              <w:rPr>
                <w:rFonts w:cs="Arial"/>
                <w:bCs/>
                <w:sz w:val="22"/>
                <w:szCs w:val="22"/>
              </w:rPr>
            </w:pPr>
            <w:r w:rsidRPr="0095314E">
              <w:rPr>
                <w:rFonts w:cs="Arial"/>
                <w:sz w:val="22"/>
                <w:szCs w:val="22"/>
              </w:rPr>
              <w:t xml:space="preserve">The Department provided their response and referral conditions for the proposed development on </w:t>
            </w:r>
            <w:r w:rsidRPr="0095314E">
              <w:rPr>
                <w:rFonts w:cs="Arial"/>
                <w:color w:val="0000FF"/>
              </w:rPr>
              <w:fldChar w:fldCharType="begin">
                <w:ffData>
                  <w:name w:val=""/>
                  <w:enabled/>
                  <w:calcOnExit w:val="0"/>
                  <w:textInput>
                    <w:default w:val="Date"/>
                  </w:textInput>
                </w:ffData>
              </w:fldChar>
            </w:r>
            <w:r w:rsidRPr="0095314E">
              <w:rPr>
                <w:rFonts w:cs="Arial"/>
                <w:color w:val="0000FF"/>
                <w:sz w:val="22"/>
                <w:szCs w:val="22"/>
              </w:rPr>
              <w:instrText xml:space="preserve"> FORMTEXT </w:instrText>
            </w:r>
            <w:r w:rsidRPr="0095314E">
              <w:rPr>
                <w:rFonts w:cs="Arial"/>
                <w:color w:val="0000FF"/>
              </w:rPr>
            </w:r>
            <w:r w:rsidRPr="0095314E">
              <w:rPr>
                <w:rFonts w:cs="Arial"/>
                <w:color w:val="0000FF"/>
              </w:rPr>
              <w:fldChar w:fldCharType="separate"/>
            </w:r>
            <w:r w:rsidRPr="0095314E">
              <w:rPr>
                <w:rFonts w:cs="Arial"/>
                <w:color w:val="0000FF"/>
                <w:sz w:val="22"/>
                <w:szCs w:val="22"/>
              </w:rPr>
              <w:t>Date</w:t>
            </w:r>
            <w:r w:rsidRPr="0095314E">
              <w:rPr>
                <w:rFonts w:cs="Arial"/>
                <w:color w:val="0000FF"/>
              </w:rPr>
              <w:fldChar w:fldCharType="end"/>
            </w:r>
            <w:r w:rsidRPr="0095314E">
              <w:rPr>
                <w:rFonts w:cs="Arial"/>
                <w:sz w:val="22"/>
                <w:szCs w:val="22"/>
              </w:rPr>
              <w:t xml:space="preserve"> and have been included with Council's conditions.</w:t>
            </w:r>
          </w:p>
        </w:tc>
      </w:tr>
    </w:tbl>
    <w:p w14:paraId="7DA109F5" w14:textId="77777777" w:rsidR="00B32A1E" w:rsidRDefault="00B32A1E" w:rsidP="00B32A1E">
      <w:pPr>
        <w:spacing w:before="0" w:after="0" w:line="240" w:lineRule="auto"/>
        <w:ind w:left="567"/>
        <w:rPr>
          <w:rFonts w:cstheme="minorHAnsi"/>
          <w:color w:val="0000FF"/>
          <w:shd w:val="clear" w:color="auto" w:fill="FFFFFF"/>
        </w:rPr>
      </w:pPr>
    </w:p>
    <w:p w14:paraId="2607FD8F" w14:textId="77777777" w:rsidR="00B32A1E" w:rsidRPr="002619F8" w:rsidRDefault="00B32A1E" w:rsidP="00B32A1E">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
        </w:rPr>
      </w:pPr>
      <w:r w:rsidRPr="002619F8">
        <w:rPr>
          <w:rFonts w:eastAsia="Times New Roman" w:cstheme="minorHAnsi"/>
          <w:b/>
        </w:rPr>
        <w:t>Local Government Infrastructure Plan (LGIP)</w:t>
      </w:r>
    </w:p>
    <w:p w14:paraId="1B970CAD" w14:textId="77777777" w:rsidR="00B32A1E" w:rsidRDefault="00B32A1E" w:rsidP="00B32A1E">
      <w:pPr>
        <w:tabs>
          <w:tab w:val="left" w:pos="567"/>
          <w:tab w:val="left" w:pos="993"/>
        </w:tabs>
        <w:spacing w:after="0" w:line="240" w:lineRule="auto"/>
        <w:ind w:left="567"/>
        <w:outlineLvl w:val="0"/>
        <w:rPr>
          <w:rFonts w:eastAsia="Times New Roman"/>
          <w:lang w:val="en-US"/>
        </w:rPr>
      </w:pPr>
      <w:r w:rsidRPr="000E2BF3">
        <w:rPr>
          <w:rFonts w:eastAsia="Times New Roman"/>
          <w:lang w:val="en-US"/>
        </w:rPr>
        <w:t xml:space="preserve">The Townsville City Plan includes a Local Government Infrastructure Plan (LGIP) that has been prepared under the Minister’s rules. The LGIP includes Townsville’s priority infrastructure area (PIA). The PIA identifies where the serviced, or intended areas to serviced with development infrastructure networks are located and the approved use for those areas, being residential (other than rural residential), industrial, retail, commercial, community or government purpose. </w:t>
      </w:r>
    </w:p>
    <w:p w14:paraId="0CCE0565" w14:textId="77777777" w:rsidR="00B32A1E" w:rsidRPr="000E2BF3" w:rsidRDefault="00B32A1E" w:rsidP="00B32A1E">
      <w:pPr>
        <w:tabs>
          <w:tab w:val="left" w:pos="567"/>
          <w:tab w:val="left" w:pos="993"/>
        </w:tabs>
        <w:spacing w:after="0" w:line="240" w:lineRule="auto"/>
        <w:ind w:left="567"/>
        <w:outlineLvl w:val="0"/>
        <w:rPr>
          <w:rFonts w:eastAsia="Times New Roman"/>
          <w:lang w:val="en-US"/>
        </w:rPr>
      </w:pPr>
      <w:r w:rsidRPr="000E2BF3">
        <w:rPr>
          <w:rFonts w:eastAsia="Times New Roman"/>
          <w:color w:val="0000FF"/>
        </w:rPr>
        <w:t xml:space="preserve">The application has been reviewed against the provisions of the LGIP and it is confirmed that the use does not affect, alter or trigger any new trunk infrastructure works. </w:t>
      </w:r>
      <w:r w:rsidRPr="000E2BF3">
        <w:rPr>
          <w:rFonts w:eastAsia="Times New Roman"/>
          <w:color w:val="0000FF"/>
        </w:rPr>
        <w:br/>
      </w:r>
    </w:p>
    <w:p w14:paraId="56B19E2D" w14:textId="77777777" w:rsidR="00B32A1E" w:rsidRPr="000E2BF3" w:rsidRDefault="00B32A1E" w:rsidP="00B32A1E">
      <w:pPr>
        <w:pStyle w:val="ListParagraph"/>
        <w:numPr>
          <w:ilvl w:val="0"/>
          <w:numId w:val="16"/>
        </w:numPr>
        <w:tabs>
          <w:tab w:val="left" w:pos="993"/>
        </w:tabs>
        <w:spacing w:before="0" w:after="0" w:line="240" w:lineRule="auto"/>
        <w:ind w:left="567" w:hanging="709"/>
        <w:outlineLvl w:val="0"/>
        <w:rPr>
          <w:rFonts w:cstheme="minorHAnsi"/>
          <w:b/>
          <w:bCs/>
          <w:lang w:val="en-US"/>
        </w:rPr>
      </w:pPr>
      <w:r w:rsidRPr="002619F8">
        <w:rPr>
          <w:rFonts w:eastAsia="Times New Roman" w:cstheme="minorHAnsi"/>
          <w:b/>
        </w:rPr>
        <w:lastRenderedPageBreak/>
        <w:t>Infrastructure Charges</w:t>
      </w:r>
      <w:r w:rsidRPr="002619F8">
        <w:rPr>
          <w:rFonts w:eastAsia="Times New Roman"/>
          <w:b/>
          <w:bCs/>
          <w:lang w:val="en-US"/>
        </w:rPr>
        <w:t xml:space="preserve"> </w:t>
      </w:r>
      <w:r w:rsidRPr="61E4C6A8">
        <w:rPr>
          <w:rFonts w:eastAsia="Times New Roman"/>
          <w:color w:val="0000FF"/>
        </w:rPr>
        <w:t>(if applicable)</w:t>
      </w:r>
    </w:p>
    <w:p w14:paraId="770DFDCF" w14:textId="77777777" w:rsidR="00B32A1E" w:rsidRDefault="00B32A1E" w:rsidP="00B32A1E">
      <w:pPr>
        <w:tabs>
          <w:tab w:val="left" w:pos="709"/>
        </w:tabs>
        <w:spacing w:after="0" w:line="240" w:lineRule="auto"/>
        <w:ind w:left="567"/>
        <w:outlineLvl w:val="0"/>
        <w:rPr>
          <w:rFonts w:eastAsia="Times New Roman" w:cstheme="minorHAnsi"/>
          <w:bCs/>
          <w:lang w:val="en-US"/>
        </w:rPr>
      </w:pPr>
      <w:r w:rsidRPr="61E4C6A8">
        <w:rPr>
          <w:rFonts w:eastAsia="Times New Roman"/>
          <w:lang w:val="en-US"/>
        </w:rPr>
        <w:t xml:space="preserve">The development </w:t>
      </w:r>
      <w:r w:rsidRPr="00451669">
        <w:rPr>
          <w:rFonts w:eastAsia="Times New Roman"/>
          <w:color w:val="0000FF"/>
        </w:rPr>
        <w:t>is / is not</w:t>
      </w:r>
      <w:r w:rsidRPr="61E4C6A8">
        <w:rPr>
          <w:rFonts w:eastAsia="Times New Roman"/>
          <w:lang w:val="en-US"/>
        </w:rPr>
        <w:t xml:space="preserve"> subject to </w:t>
      </w:r>
      <w:r>
        <w:rPr>
          <w:rFonts w:eastAsia="Times New Roman"/>
          <w:lang w:val="en-US"/>
        </w:rPr>
        <w:t>infrastructure charges pursuant to the</w:t>
      </w:r>
      <w:r w:rsidRPr="61E4C6A8">
        <w:rPr>
          <w:rFonts w:eastAsia="Times New Roman"/>
          <w:lang w:val="en-US"/>
        </w:rPr>
        <w:t xml:space="preserve"> Infrastructure Charges Resolution </w:t>
      </w:r>
      <w:r w:rsidRPr="00451669">
        <w:rPr>
          <w:rFonts w:eastAsia="Times New Roman"/>
          <w:color w:val="0000FF"/>
        </w:rPr>
        <w:t>2025/2026</w:t>
      </w:r>
      <w:r w:rsidRPr="61E4C6A8">
        <w:rPr>
          <w:rFonts w:eastAsia="Times New Roman"/>
          <w:lang w:val="en-US"/>
        </w:rPr>
        <w:t>.</w:t>
      </w:r>
    </w:p>
    <w:p w14:paraId="6ECEE9C1" w14:textId="77777777" w:rsidR="00B32A1E" w:rsidRPr="00451669" w:rsidRDefault="00B32A1E" w:rsidP="00B32A1E">
      <w:pPr>
        <w:tabs>
          <w:tab w:val="left" w:pos="709"/>
        </w:tabs>
        <w:spacing w:before="0" w:after="0" w:line="240" w:lineRule="auto"/>
        <w:outlineLvl w:val="0"/>
        <w:rPr>
          <w:rFonts w:eastAsia="Times New Roman" w:cstheme="minorHAnsi"/>
          <w:bCs/>
          <w:lang w:val="en-US"/>
        </w:rPr>
      </w:pPr>
    </w:p>
    <w:p w14:paraId="12EA7F30" w14:textId="77777777" w:rsidR="00B32A1E" w:rsidRPr="002619F8" w:rsidRDefault="00B32A1E" w:rsidP="00B32A1E">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
        </w:rPr>
      </w:pPr>
      <w:r w:rsidRPr="002619F8">
        <w:rPr>
          <w:rFonts w:eastAsia="Times New Roman" w:cstheme="minorHAnsi"/>
          <w:b/>
        </w:rPr>
        <w:t>Conclusion</w:t>
      </w:r>
    </w:p>
    <w:p w14:paraId="491E0178" w14:textId="21EF083D" w:rsidR="00B32A1E" w:rsidRDefault="00B32A1E" w:rsidP="00B32A1E">
      <w:pPr>
        <w:spacing w:after="0" w:line="240" w:lineRule="auto"/>
        <w:ind w:left="567"/>
        <w:rPr>
          <w:color w:val="000000"/>
          <w:shd w:val="clear" w:color="auto" w:fill="FFFFFF"/>
        </w:rPr>
      </w:pPr>
      <w:r w:rsidRPr="61E4C6A8">
        <w:rPr>
          <w:color w:val="000000"/>
          <w:shd w:val="clear" w:color="auto" w:fill="FFFFFF"/>
        </w:rPr>
        <w:t xml:space="preserve">The </w:t>
      </w:r>
      <w:r>
        <w:rPr>
          <w:color w:val="000000"/>
          <w:shd w:val="clear" w:color="auto" w:fill="FFFFFF"/>
        </w:rPr>
        <w:t>P</w:t>
      </w:r>
      <w:r w:rsidRPr="61E4C6A8">
        <w:rPr>
          <w:color w:val="000000"/>
          <w:shd w:val="clear" w:color="auto" w:fill="FFFFFF"/>
        </w:rPr>
        <w:t>roposal</w:t>
      </w:r>
      <w:r>
        <w:rPr>
          <w:color w:val="000000"/>
          <w:shd w:val="clear" w:color="auto" w:fill="FFFFFF"/>
        </w:rPr>
        <w:t xml:space="preserve"> has been assessed </w:t>
      </w:r>
      <w:r w:rsidR="002619F8">
        <w:rPr>
          <w:color w:val="000000"/>
          <w:shd w:val="clear" w:color="auto" w:fill="FFFFFF"/>
        </w:rPr>
        <w:t>against the applicable a</w:t>
      </w:r>
      <w:r>
        <w:rPr>
          <w:color w:val="000000"/>
          <w:shd w:val="clear" w:color="auto" w:fill="FFFFFF"/>
        </w:rPr>
        <w:t xml:space="preserve">ssessment </w:t>
      </w:r>
      <w:r w:rsidR="002619F8">
        <w:rPr>
          <w:color w:val="000000"/>
          <w:shd w:val="clear" w:color="auto" w:fill="FFFFFF"/>
        </w:rPr>
        <w:t>b</w:t>
      </w:r>
      <w:r>
        <w:rPr>
          <w:color w:val="000000"/>
          <w:shd w:val="clear" w:color="auto" w:fill="FFFFFF"/>
        </w:rPr>
        <w:t xml:space="preserve">enchmarks as identified within this report and the below Statement of Reasons. The </w:t>
      </w:r>
      <w:r w:rsidR="002619F8">
        <w:rPr>
          <w:color w:val="000000"/>
          <w:shd w:val="clear" w:color="auto" w:fill="FFFFFF"/>
        </w:rPr>
        <w:t>P</w:t>
      </w:r>
      <w:r>
        <w:rPr>
          <w:color w:val="000000"/>
          <w:shd w:val="clear" w:color="auto" w:fill="FFFFFF"/>
        </w:rPr>
        <w:t xml:space="preserve">roposal is </w:t>
      </w:r>
      <w:r w:rsidR="002619F8">
        <w:rPr>
          <w:color w:val="000000"/>
          <w:shd w:val="clear" w:color="auto" w:fill="FFFFFF"/>
        </w:rPr>
        <w:t xml:space="preserve">considered to be </w:t>
      </w:r>
      <w:r>
        <w:rPr>
          <w:color w:val="000000"/>
          <w:shd w:val="clear" w:color="auto" w:fill="FFFFFF"/>
        </w:rPr>
        <w:t xml:space="preserve">consistent with all relevant </w:t>
      </w:r>
      <w:r w:rsidR="002619F8">
        <w:rPr>
          <w:color w:val="000000"/>
          <w:shd w:val="clear" w:color="auto" w:fill="FFFFFF"/>
        </w:rPr>
        <w:t>a</w:t>
      </w:r>
      <w:r>
        <w:rPr>
          <w:color w:val="000000"/>
          <w:shd w:val="clear" w:color="auto" w:fill="FFFFFF"/>
        </w:rPr>
        <w:t xml:space="preserve">ssessment </w:t>
      </w:r>
      <w:r w:rsidR="002619F8">
        <w:rPr>
          <w:color w:val="000000"/>
          <w:shd w:val="clear" w:color="auto" w:fill="FFFFFF"/>
        </w:rPr>
        <w:t>b</w:t>
      </w:r>
      <w:r>
        <w:rPr>
          <w:color w:val="000000"/>
          <w:shd w:val="clear" w:color="auto" w:fill="FFFFFF"/>
        </w:rPr>
        <w:t>enchmarks. Conditions have been included to ensure achievement of the Assessment Benchmarks, where necessary.</w:t>
      </w:r>
      <w:r w:rsidRPr="001167BC">
        <w:rPr>
          <w:rFonts w:cstheme="minorHAnsi"/>
          <w:color w:val="000000"/>
        </w:rPr>
        <w:br/>
      </w:r>
    </w:p>
    <w:p w14:paraId="1F2B38CE" w14:textId="77777777" w:rsidR="00B32A1E" w:rsidRPr="002619F8" w:rsidRDefault="00B32A1E" w:rsidP="00B32A1E">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
        </w:rPr>
      </w:pPr>
      <w:r w:rsidRPr="002619F8">
        <w:rPr>
          <w:rFonts w:eastAsia="Times New Roman" w:cstheme="minorHAnsi"/>
          <w:b/>
        </w:rPr>
        <w:t xml:space="preserve">Recommendation </w:t>
      </w:r>
    </w:p>
    <w:p w14:paraId="582EF301" w14:textId="59044B6B" w:rsidR="00B32A1E" w:rsidRPr="001167BC" w:rsidRDefault="00B32A1E" w:rsidP="00B32A1E">
      <w:pPr>
        <w:spacing w:after="0" w:line="240" w:lineRule="auto"/>
        <w:ind w:left="567"/>
        <w:rPr>
          <w:color w:val="000000"/>
          <w:shd w:val="clear" w:color="auto" w:fill="FFFFFF"/>
        </w:rPr>
      </w:pPr>
      <w:r w:rsidRPr="61E4C6A8">
        <w:rPr>
          <w:color w:val="000000"/>
          <w:shd w:val="clear" w:color="auto" w:fill="FFFFFF"/>
        </w:rPr>
        <w:t xml:space="preserve">That the application seeking a Development Permit for </w:t>
      </w:r>
      <w:r w:rsidRPr="61E4C6A8">
        <w:rPr>
          <w:color w:val="0000FF"/>
        </w:rPr>
        <w:t xml:space="preserve">Material Change of Use / Reconfiguring a Lot / Building Work / Operational Works </w:t>
      </w:r>
      <w:r w:rsidRPr="61E4C6A8">
        <w:rPr>
          <w:color w:val="161D5B" w:themeColor="text1"/>
        </w:rPr>
        <w:t xml:space="preserve">for </w:t>
      </w:r>
      <w:r w:rsidRPr="61E4C6A8">
        <w:rPr>
          <w:color w:val="0800FF"/>
        </w:rPr>
        <w:t>Insert Description</w:t>
      </w:r>
      <w:r w:rsidRPr="61E4C6A8">
        <w:rPr>
          <w:color w:val="0000FF"/>
          <w:shd w:val="clear" w:color="auto" w:fill="FFFFFF"/>
        </w:rPr>
        <w:t xml:space="preserve"> </w:t>
      </w:r>
      <w:r w:rsidRPr="61E4C6A8">
        <w:rPr>
          <w:color w:val="000000"/>
          <w:shd w:val="clear" w:color="auto" w:fill="FFFFFF"/>
        </w:rPr>
        <w:t xml:space="preserve">located </w:t>
      </w:r>
      <w:r w:rsidRPr="61E4C6A8">
        <w:rPr>
          <w:shd w:val="clear" w:color="auto" w:fill="FFFFFF"/>
        </w:rPr>
        <w:t>at</w:t>
      </w:r>
      <w:r w:rsidRPr="61E4C6A8">
        <w:rPr>
          <w:color w:val="0000FF"/>
          <w:shd w:val="clear" w:color="auto" w:fill="FFFFFF"/>
        </w:rPr>
        <w:t xml:space="preserve"> Insert Address</w:t>
      </w:r>
      <w:r w:rsidRPr="61E4C6A8">
        <w:rPr>
          <w:color w:val="161D5B" w:themeColor="text1"/>
        </w:rPr>
        <w:t xml:space="preserve"> </w:t>
      </w:r>
      <w:r w:rsidRPr="61E4C6A8">
        <w:rPr>
          <w:color w:val="000000"/>
          <w:shd w:val="clear" w:color="auto" w:fill="FFFFFF"/>
        </w:rPr>
        <w:t>be approved subject to reasonable and relevant conditions.</w:t>
      </w:r>
    </w:p>
    <w:p w14:paraId="1C2D41BC" w14:textId="77777777" w:rsidR="00B32A1E" w:rsidRPr="001167BC" w:rsidRDefault="00B32A1E" w:rsidP="00B32A1E">
      <w:pPr>
        <w:pStyle w:val="ListParagraph"/>
        <w:numPr>
          <w:ilvl w:val="0"/>
          <w:numId w:val="0"/>
        </w:numPr>
        <w:spacing w:before="0" w:after="0" w:line="240" w:lineRule="auto"/>
        <w:ind w:left="567"/>
        <w:rPr>
          <w:color w:val="000000"/>
          <w:shd w:val="clear" w:color="auto" w:fill="FFFFFF"/>
        </w:rPr>
      </w:pPr>
    </w:p>
    <w:p w14:paraId="0F3F9102" w14:textId="77777777" w:rsidR="00B32A1E" w:rsidRPr="002619F8" w:rsidRDefault="00B32A1E" w:rsidP="00B32A1E">
      <w:pPr>
        <w:pStyle w:val="ListParagraph"/>
        <w:numPr>
          <w:ilvl w:val="0"/>
          <w:numId w:val="16"/>
        </w:numPr>
        <w:tabs>
          <w:tab w:val="left" w:pos="567"/>
          <w:tab w:val="left" w:pos="993"/>
        </w:tabs>
        <w:spacing w:before="0" w:after="0" w:line="240" w:lineRule="auto"/>
        <w:ind w:left="567" w:hanging="709"/>
        <w:outlineLvl w:val="0"/>
        <w:rPr>
          <w:rFonts w:eastAsia="Times New Roman" w:cstheme="minorHAnsi"/>
          <w:b/>
        </w:rPr>
      </w:pPr>
      <w:r w:rsidRPr="002619F8">
        <w:rPr>
          <w:rFonts w:eastAsia="Times New Roman" w:cstheme="minorHAnsi"/>
          <w:b/>
        </w:rPr>
        <w:t>Statement Of Reasons</w:t>
      </w:r>
    </w:p>
    <w:p w14:paraId="14AAA6B0" w14:textId="77777777" w:rsidR="00B32A1E" w:rsidRPr="00F450D3" w:rsidRDefault="00B32A1E" w:rsidP="00B32A1E">
      <w:pPr>
        <w:spacing w:after="0" w:line="240" w:lineRule="auto"/>
        <w:ind w:left="567"/>
        <w:contextualSpacing/>
        <w:rPr>
          <w:rFonts w:cstheme="minorHAnsi"/>
          <w:shd w:val="clear" w:color="auto" w:fill="FFFFFF"/>
        </w:rPr>
      </w:pPr>
      <w:r w:rsidRPr="00F450D3">
        <w:rPr>
          <w:rFonts w:cstheme="minorHAnsi"/>
          <w:shd w:val="clear" w:color="auto" w:fill="FFFFFF"/>
        </w:rPr>
        <w:t>The reasons for this decision are:</w:t>
      </w:r>
    </w:p>
    <w:p w14:paraId="71C960D0" w14:textId="77777777" w:rsidR="00B32A1E" w:rsidRPr="00F450D3" w:rsidRDefault="00B32A1E" w:rsidP="00B32A1E">
      <w:pPr>
        <w:spacing w:before="0" w:after="0" w:line="240" w:lineRule="auto"/>
        <w:ind w:left="567"/>
        <w:contextualSpacing/>
        <w:rPr>
          <w:rFonts w:cstheme="minorHAnsi"/>
          <w:shd w:val="clear" w:color="auto" w:fill="FFFFFF"/>
        </w:rPr>
      </w:pPr>
    </w:p>
    <w:p w14:paraId="5593F237" w14:textId="77777777" w:rsidR="00B32A1E" w:rsidRPr="00F450D3" w:rsidRDefault="00B32A1E" w:rsidP="00B32A1E">
      <w:pPr>
        <w:pStyle w:val="ListParagraph"/>
        <w:numPr>
          <w:ilvl w:val="0"/>
          <w:numId w:val="17"/>
        </w:numPr>
        <w:spacing w:before="0" w:after="0" w:line="240" w:lineRule="auto"/>
        <w:ind w:left="851" w:hanging="284"/>
        <w:rPr>
          <w:rFonts w:eastAsia="Times New Roman" w:cstheme="minorHAnsi"/>
          <w:lang w:eastAsia="en-AU"/>
        </w:rPr>
      </w:pPr>
      <w:r w:rsidRPr="00F450D3">
        <w:rPr>
          <w:rFonts w:eastAsia="Times New Roman" w:cstheme="minorHAnsi"/>
          <w:lang w:eastAsia="en-AU"/>
        </w:rPr>
        <w:t>The application was properly made and followed the process set down in the Development Assessment Rules in effect at the time the application was properly made.</w:t>
      </w:r>
    </w:p>
    <w:p w14:paraId="27BFFC20" w14:textId="77777777" w:rsidR="00B32A1E" w:rsidRPr="00F450D3" w:rsidRDefault="00B32A1E" w:rsidP="00B32A1E">
      <w:pPr>
        <w:pStyle w:val="ListParagraph"/>
        <w:numPr>
          <w:ilvl w:val="0"/>
          <w:numId w:val="17"/>
        </w:numPr>
        <w:spacing w:before="0" w:after="0" w:line="240" w:lineRule="auto"/>
        <w:ind w:left="851" w:hanging="284"/>
        <w:rPr>
          <w:rFonts w:eastAsia="Times New Roman" w:cstheme="minorHAnsi"/>
          <w:lang w:eastAsia="en-AU"/>
        </w:rPr>
      </w:pPr>
      <w:r w:rsidRPr="00F450D3">
        <w:rPr>
          <w:rFonts w:eastAsia="Times New Roman" w:cstheme="minorHAnsi"/>
          <w:lang w:eastAsia="en-AU"/>
        </w:rPr>
        <w:t>The application was assessed against the applicable Assessment Benchmarks identified in this Notice.</w:t>
      </w:r>
    </w:p>
    <w:p w14:paraId="0B3830CB" w14:textId="77777777" w:rsidR="00B32A1E" w:rsidRPr="00F450D3" w:rsidRDefault="00B32A1E" w:rsidP="00B32A1E">
      <w:pPr>
        <w:pStyle w:val="ListParagraph"/>
        <w:numPr>
          <w:ilvl w:val="0"/>
          <w:numId w:val="17"/>
        </w:numPr>
        <w:spacing w:before="0" w:after="0" w:line="240" w:lineRule="auto"/>
        <w:ind w:left="851" w:hanging="284"/>
        <w:rPr>
          <w:rFonts w:eastAsia="Times New Roman" w:cstheme="minorHAnsi"/>
          <w:lang w:eastAsia="en-AU"/>
        </w:rPr>
      </w:pPr>
      <w:r w:rsidRPr="00F450D3">
        <w:rPr>
          <w:rFonts w:eastAsia="Times New Roman" w:cstheme="minorHAnsi"/>
          <w:lang w:eastAsia="en-AU"/>
        </w:rPr>
        <w:t xml:space="preserve">The Assessment Manager found that, subject to the imposition of the development conditions contained in the Decision Notice, the Proposal complied with the relevant Assessment Benchmarks applicable identified in this Notice. </w:t>
      </w:r>
      <w:r w:rsidRPr="000654B1">
        <w:rPr>
          <w:rFonts w:eastAsia="Times New Roman" w:cstheme="minorHAnsi"/>
          <w:color w:val="0000FF"/>
          <w:lang w:eastAsia="en-AU"/>
        </w:rPr>
        <w:t>Detailed reasons are provided below:</w:t>
      </w:r>
    </w:p>
    <w:p w14:paraId="05B49512" w14:textId="77777777" w:rsidR="00B32A1E" w:rsidRPr="00F450D3" w:rsidRDefault="00B32A1E" w:rsidP="00B32A1E">
      <w:pPr>
        <w:spacing w:before="0" w:after="0" w:line="240" w:lineRule="auto"/>
        <w:ind w:left="567"/>
        <w:rPr>
          <w:rFonts w:eastAsia="Times New Roman" w:cstheme="minorHAnsi"/>
          <w:lang w:eastAsia="en-AU"/>
        </w:rPr>
      </w:pPr>
    </w:p>
    <w:tbl>
      <w:tblPr>
        <w:tblStyle w:val="TableGrid"/>
        <w:tblW w:w="0" w:type="auto"/>
        <w:tblInd w:w="846" w:type="dxa"/>
        <w:tblLook w:val="04A0" w:firstRow="1" w:lastRow="0" w:firstColumn="1" w:lastColumn="0" w:noHBand="0" w:noVBand="1"/>
      </w:tblPr>
      <w:tblGrid>
        <w:gridCol w:w="8890"/>
      </w:tblGrid>
      <w:tr w:rsidR="00B32A1E" w:rsidRPr="00F450D3" w14:paraId="3051591A" w14:textId="77777777" w:rsidTr="000654B1">
        <w:tc>
          <w:tcPr>
            <w:tcW w:w="8890" w:type="dxa"/>
            <w:shd w:val="clear" w:color="auto" w:fill="E7E6E6"/>
          </w:tcPr>
          <w:p w14:paraId="7BC7854A" w14:textId="77777777" w:rsidR="00B32A1E" w:rsidRPr="00F450D3" w:rsidRDefault="00B32A1E" w:rsidP="000654B1">
            <w:pPr>
              <w:widowControl w:val="0"/>
              <w:spacing w:before="0" w:after="0"/>
              <w:contextualSpacing/>
              <w:rPr>
                <w:rFonts w:cs="Arial"/>
              </w:rPr>
            </w:pPr>
            <w:r w:rsidRPr="00F450D3">
              <w:rPr>
                <w:rFonts w:cs="Arial"/>
                <w:b/>
                <w:i/>
                <w:iCs/>
                <w:color w:val="0000FF"/>
              </w:rPr>
              <w:t>[Insert Code Name]</w:t>
            </w:r>
          </w:p>
        </w:tc>
      </w:tr>
      <w:tr w:rsidR="00B32A1E" w:rsidRPr="00F450D3" w14:paraId="4F01A9E2" w14:textId="77777777" w:rsidTr="000654B1">
        <w:tc>
          <w:tcPr>
            <w:tcW w:w="8890" w:type="dxa"/>
          </w:tcPr>
          <w:p w14:paraId="3BD3FF9B" w14:textId="77777777" w:rsidR="00B32A1E" w:rsidRPr="00F450D3" w:rsidRDefault="00B32A1E" w:rsidP="000654B1">
            <w:pPr>
              <w:widowControl w:val="0"/>
              <w:spacing w:before="0" w:after="0"/>
              <w:contextualSpacing/>
              <w:rPr>
                <w:rFonts w:cs="Arial"/>
              </w:rPr>
            </w:pPr>
            <w:r w:rsidRPr="00F450D3">
              <w:rPr>
                <w:rFonts w:cs="Arial"/>
                <w:i/>
                <w:iCs/>
                <w:color w:val="0000FF"/>
                <w:shd w:val="clear" w:color="auto" w:fill="FFFFFF"/>
              </w:rPr>
              <w:t>[Insert full PO/ Overall Outcome/ Purpose Statement that Proposal is non-compliant with]</w:t>
            </w:r>
          </w:p>
        </w:tc>
      </w:tr>
      <w:tr w:rsidR="00B32A1E" w:rsidRPr="00F450D3" w14:paraId="470F3110" w14:textId="77777777" w:rsidTr="000654B1">
        <w:tc>
          <w:tcPr>
            <w:tcW w:w="8890" w:type="dxa"/>
            <w:shd w:val="clear" w:color="auto" w:fill="E7E6E6"/>
          </w:tcPr>
          <w:p w14:paraId="0DDF355F" w14:textId="77777777" w:rsidR="00B32A1E" w:rsidRPr="00F450D3" w:rsidRDefault="00B32A1E" w:rsidP="000654B1">
            <w:pPr>
              <w:widowControl w:val="0"/>
              <w:spacing w:before="0" w:after="0"/>
              <w:contextualSpacing/>
              <w:rPr>
                <w:rFonts w:cs="Arial"/>
              </w:rPr>
            </w:pPr>
            <w:r w:rsidRPr="00F450D3">
              <w:rPr>
                <w:rFonts w:cs="Arial"/>
                <w:b/>
                <w:i/>
                <w:iCs/>
                <w:color w:val="000000"/>
              </w:rPr>
              <w:t>Reason</w:t>
            </w:r>
          </w:p>
        </w:tc>
      </w:tr>
      <w:tr w:rsidR="00B32A1E" w:rsidRPr="00F450D3" w14:paraId="43F63669" w14:textId="77777777" w:rsidTr="000654B1">
        <w:tc>
          <w:tcPr>
            <w:tcW w:w="8890" w:type="dxa"/>
          </w:tcPr>
          <w:p w14:paraId="2CDA0B74" w14:textId="77777777" w:rsidR="00B32A1E" w:rsidRPr="00F450D3" w:rsidRDefault="00B32A1E" w:rsidP="000654B1">
            <w:pPr>
              <w:widowControl w:val="0"/>
              <w:spacing w:before="0" w:after="0"/>
              <w:contextualSpacing/>
              <w:rPr>
                <w:rFonts w:cs="Arial"/>
              </w:rPr>
            </w:pPr>
            <w:r w:rsidRPr="00F450D3">
              <w:rPr>
                <w:rFonts w:cs="Arial"/>
                <w:color w:val="0000FF"/>
                <w:shd w:val="clear" w:color="auto" w:fill="FFFFFF"/>
              </w:rPr>
              <w:t>[insert reason why the application was approved despite the development not complying the benchmark]</w:t>
            </w:r>
          </w:p>
        </w:tc>
      </w:tr>
    </w:tbl>
    <w:p w14:paraId="579228BE" w14:textId="77777777" w:rsidR="00B32A1E" w:rsidRPr="00F450D3" w:rsidRDefault="00B32A1E" w:rsidP="00B32A1E">
      <w:pPr>
        <w:spacing w:before="0" w:after="0" w:line="240" w:lineRule="auto"/>
        <w:ind w:left="567"/>
        <w:rPr>
          <w:rFonts w:eastAsia="Times New Roman" w:cstheme="minorHAnsi"/>
          <w:lang w:eastAsia="en-AU"/>
        </w:rPr>
      </w:pPr>
    </w:p>
    <w:tbl>
      <w:tblPr>
        <w:tblStyle w:val="TableGrid"/>
        <w:tblW w:w="0" w:type="auto"/>
        <w:tblInd w:w="846" w:type="dxa"/>
        <w:tblLook w:val="04A0" w:firstRow="1" w:lastRow="0" w:firstColumn="1" w:lastColumn="0" w:noHBand="0" w:noVBand="1"/>
      </w:tblPr>
      <w:tblGrid>
        <w:gridCol w:w="8890"/>
      </w:tblGrid>
      <w:tr w:rsidR="00B32A1E" w:rsidRPr="00F450D3" w14:paraId="1FC25E23" w14:textId="77777777" w:rsidTr="000654B1">
        <w:tc>
          <w:tcPr>
            <w:tcW w:w="8890" w:type="dxa"/>
            <w:shd w:val="clear" w:color="auto" w:fill="E7E6E6"/>
          </w:tcPr>
          <w:p w14:paraId="1D31EF9F" w14:textId="77777777" w:rsidR="00B32A1E" w:rsidRPr="00F450D3" w:rsidRDefault="00B32A1E" w:rsidP="000654B1">
            <w:pPr>
              <w:widowControl w:val="0"/>
              <w:spacing w:before="0" w:after="0"/>
              <w:contextualSpacing/>
              <w:rPr>
                <w:rFonts w:cs="Arial"/>
              </w:rPr>
            </w:pPr>
            <w:r w:rsidRPr="00F450D3">
              <w:rPr>
                <w:rFonts w:cs="Arial"/>
                <w:b/>
                <w:i/>
                <w:iCs/>
                <w:color w:val="0000FF"/>
              </w:rPr>
              <w:t>[Insert Code Name]</w:t>
            </w:r>
          </w:p>
        </w:tc>
      </w:tr>
      <w:tr w:rsidR="00B32A1E" w:rsidRPr="00F450D3" w14:paraId="2CDCF216" w14:textId="77777777" w:rsidTr="000654B1">
        <w:tc>
          <w:tcPr>
            <w:tcW w:w="8890" w:type="dxa"/>
          </w:tcPr>
          <w:p w14:paraId="7EA2211B" w14:textId="77777777" w:rsidR="00B32A1E" w:rsidRPr="00F450D3" w:rsidRDefault="00B32A1E" w:rsidP="000654B1">
            <w:pPr>
              <w:widowControl w:val="0"/>
              <w:spacing w:before="0" w:after="0"/>
              <w:contextualSpacing/>
              <w:rPr>
                <w:rFonts w:cs="Arial"/>
              </w:rPr>
            </w:pPr>
            <w:r w:rsidRPr="00F450D3">
              <w:rPr>
                <w:rFonts w:cs="Arial"/>
                <w:i/>
                <w:iCs/>
                <w:color w:val="0000FF"/>
                <w:shd w:val="clear" w:color="auto" w:fill="FFFFFF"/>
              </w:rPr>
              <w:t>[Insert full PO/ Overall Outcome/ Purpose Statement that Proposal is non-compliant with]</w:t>
            </w:r>
          </w:p>
        </w:tc>
      </w:tr>
      <w:tr w:rsidR="00B32A1E" w:rsidRPr="00F450D3" w14:paraId="371D248F" w14:textId="77777777" w:rsidTr="000654B1">
        <w:tc>
          <w:tcPr>
            <w:tcW w:w="8890" w:type="dxa"/>
            <w:shd w:val="clear" w:color="auto" w:fill="E7E6E6"/>
          </w:tcPr>
          <w:p w14:paraId="333FF169" w14:textId="77777777" w:rsidR="00B32A1E" w:rsidRPr="00F450D3" w:rsidRDefault="00B32A1E" w:rsidP="000654B1">
            <w:pPr>
              <w:widowControl w:val="0"/>
              <w:spacing w:before="0" w:after="0"/>
              <w:contextualSpacing/>
              <w:rPr>
                <w:rFonts w:cs="Arial"/>
              </w:rPr>
            </w:pPr>
            <w:r w:rsidRPr="00F450D3">
              <w:rPr>
                <w:rFonts w:cs="Arial"/>
                <w:b/>
                <w:i/>
                <w:iCs/>
                <w:color w:val="000000"/>
              </w:rPr>
              <w:t>Reason</w:t>
            </w:r>
          </w:p>
        </w:tc>
      </w:tr>
      <w:tr w:rsidR="00B32A1E" w:rsidRPr="00F450D3" w14:paraId="3053C070" w14:textId="77777777" w:rsidTr="000654B1">
        <w:tc>
          <w:tcPr>
            <w:tcW w:w="8890" w:type="dxa"/>
          </w:tcPr>
          <w:p w14:paraId="74104C80" w14:textId="77777777" w:rsidR="00B32A1E" w:rsidRPr="00F450D3" w:rsidRDefault="00B32A1E" w:rsidP="000654B1">
            <w:pPr>
              <w:widowControl w:val="0"/>
              <w:spacing w:before="0" w:after="0"/>
              <w:contextualSpacing/>
              <w:rPr>
                <w:rFonts w:cs="Arial"/>
              </w:rPr>
            </w:pPr>
            <w:r w:rsidRPr="00F450D3">
              <w:rPr>
                <w:rFonts w:cs="Arial"/>
                <w:color w:val="0000FF"/>
                <w:shd w:val="clear" w:color="auto" w:fill="FFFFFF"/>
              </w:rPr>
              <w:t>[insert reason why the application was approved despite the development not complying the benchmark]</w:t>
            </w:r>
          </w:p>
        </w:tc>
      </w:tr>
    </w:tbl>
    <w:p w14:paraId="180A5EEF" w14:textId="77777777" w:rsidR="00B32A1E" w:rsidRPr="00F450D3" w:rsidRDefault="00B32A1E" w:rsidP="00B32A1E">
      <w:pPr>
        <w:spacing w:before="0" w:after="0" w:line="240" w:lineRule="auto"/>
        <w:ind w:left="567"/>
        <w:rPr>
          <w:rFonts w:eastAsia="Times New Roman" w:cstheme="minorHAnsi"/>
          <w:lang w:eastAsia="en-AU"/>
        </w:rPr>
      </w:pPr>
    </w:p>
    <w:tbl>
      <w:tblPr>
        <w:tblStyle w:val="TableGrid"/>
        <w:tblW w:w="0" w:type="auto"/>
        <w:tblInd w:w="846" w:type="dxa"/>
        <w:tblLook w:val="04A0" w:firstRow="1" w:lastRow="0" w:firstColumn="1" w:lastColumn="0" w:noHBand="0" w:noVBand="1"/>
      </w:tblPr>
      <w:tblGrid>
        <w:gridCol w:w="8890"/>
      </w:tblGrid>
      <w:tr w:rsidR="00B32A1E" w:rsidRPr="00F450D3" w14:paraId="593EB91E" w14:textId="77777777" w:rsidTr="000654B1">
        <w:tc>
          <w:tcPr>
            <w:tcW w:w="8890" w:type="dxa"/>
            <w:shd w:val="clear" w:color="auto" w:fill="E7E6E6"/>
          </w:tcPr>
          <w:p w14:paraId="60E8ACEC" w14:textId="77777777" w:rsidR="00B32A1E" w:rsidRPr="00F450D3" w:rsidRDefault="00B32A1E" w:rsidP="000654B1">
            <w:pPr>
              <w:widowControl w:val="0"/>
              <w:spacing w:before="0" w:after="0"/>
              <w:contextualSpacing/>
              <w:rPr>
                <w:rFonts w:cs="Arial"/>
              </w:rPr>
            </w:pPr>
            <w:r w:rsidRPr="00F450D3">
              <w:rPr>
                <w:rFonts w:cs="Arial"/>
                <w:b/>
                <w:i/>
                <w:iCs/>
                <w:color w:val="0000FF"/>
              </w:rPr>
              <w:t>[Insert Code Name]</w:t>
            </w:r>
          </w:p>
        </w:tc>
      </w:tr>
      <w:tr w:rsidR="00B32A1E" w:rsidRPr="00F450D3" w14:paraId="6CAAAE33" w14:textId="77777777" w:rsidTr="000654B1">
        <w:tc>
          <w:tcPr>
            <w:tcW w:w="8890" w:type="dxa"/>
          </w:tcPr>
          <w:p w14:paraId="56509681" w14:textId="77777777" w:rsidR="00B32A1E" w:rsidRPr="00F450D3" w:rsidRDefault="00B32A1E" w:rsidP="000654B1">
            <w:pPr>
              <w:widowControl w:val="0"/>
              <w:spacing w:before="0" w:after="0"/>
              <w:contextualSpacing/>
              <w:rPr>
                <w:rFonts w:cs="Arial"/>
              </w:rPr>
            </w:pPr>
            <w:r w:rsidRPr="00F450D3">
              <w:rPr>
                <w:rFonts w:cs="Arial"/>
                <w:i/>
                <w:iCs/>
                <w:color w:val="0000FF"/>
                <w:shd w:val="clear" w:color="auto" w:fill="FFFFFF"/>
              </w:rPr>
              <w:t>[Insert full PO/ Overall Outcome/ Purpose Statement that Proposal is non-compliant with]</w:t>
            </w:r>
          </w:p>
        </w:tc>
      </w:tr>
      <w:tr w:rsidR="00B32A1E" w:rsidRPr="00F450D3" w14:paraId="2523502B" w14:textId="77777777" w:rsidTr="000654B1">
        <w:tc>
          <w:tcPr>
            <w:tcW w:w="8890" w:type="dxa"/>
            <w:shd w:val="clear" w:color="auto" w:fill="E7E6E6"/>
          </w:tcPr>
          <w:p w14:paraId="6AE9C479" w14:textId="77777777" w:rsidR="00B32A1E" w:rsidRPr="00F450D3" w:rsidRDefault="00B32A1E" w:rsidP="000654B1">
            <w:pPr>
              <w:widowControl w:val="0"/>
              <w:spacing w:before="0" w:after="0"/>
              <w:contextualSpacing/>
              <w:rPr>
                <w:rFonts w:cs="Arial"/>
              </w:rPr>
            </w:pPr>
            <w:r w:rsidRPr="00F450D3">
              <w:rPr>
                <w:rFonts w:cs="Arial"/>
                <w:b/>
                <w:i/>
                <w:iCs/>
                <w:color w:val="000000"/>
              </w:rPr>
              <w:t>Reason</w:t>
            </w:r>
          </w:p>
        </w:tc>
      </w:tr>
      <w:tr w:rsidR="00B32A1E" w:rsidRPr="00F450D3" w14:paraId="34C840AF" w14:textId="77777777" w:rsidTr="000654B1">
        <w:tc>
          <w:tcPr>
            <w:tcW w:w="8890" w:type="dxa"/>
          </w:tcPr>
          <w:p w14:paraId="56C73EFC" w14:textId="77777777" w:rsidR="00B32A1E" w:rsidRPr="00F450D3" w:rsidRDefault="00B32A1E" w:rsidP="000654B1">
            <w:pPr>
              <w:widowControl w:val="0"/>
              <w:spacing w:before="0" w:after="0"/>
              <w:contextualSpacing/>
              <w:rPr>
                <w:rFonts w:cs="Arial"/>
              </w:rPr>
            </w:pPr>
            <w:r w:rsidRPr="00F450D3">
              <w:rPr>
                <w:rFonts w:cs="Arial"/>
                <w:color w:val="0000FF"/>
                <w:shd w:val="clear" w:color="auto" w:fill="FFFFFF"/>
              </w:rPr>
              <w:t>[insert reason why the application was approved despite the development not complying the benchmark]</w:t>
            </w:r>
          </w:p>
        </w:tc>
      </w:tr>
    </w:tbl>
    <w:p w14:paraId="01664C13" w14:textId="77777777" w:rsidR="00B32A1E" w:rsidRDefault="00B32A1E" w:rsidP="00B32A1E">
      <w:pPr>
        <w:spacing w:before="0" w:after="0" w:line="240" w:lineRule="auto"/>
      </w:pPr>
    </w:p>
    <w:p w14:paraId="0C816A6A" w14:textId="77777777" w:rsidR="00676E62" w:rsidRDefault="00676E62" w:rsidP="00676E62">
      <w:pPr>
        <w:spacing w:before="0" w:after="0" w:line="240" w:lineRule="auto"/>
        <w:rPr>
          <w:b/>
          <w:bCs/>
          <w:color w:val="0000FF"/>
        </w:rPr>
      </w:pPr>
      <w:r w:rsidRPr="00B70DB7">
        <w:rPr>
          <w:rFonts w:eastAsia="Arial" w:cs="Arial"/>
          <w:color w:val="000000"/>
        </w:rPr>
        <w:lastRenderedPageBreak/>
        <w:fldChar w:fldCharType="begin"/>
      </w:r>
      <w:r w:rsidRPr="00B70DB7">
        <w:rPr>
          <w:rFonts w:eastAsia="Arial" w:cs="Arial"/>
          <w:color w:val="000000"/>
        </w:rPr>
        <w:instrText xml:space="preserve"> MACROBUTTON  InsertPicture Dbl Click for Signature</w:instrText>
      </w:r>
      <w:r w:rsidRPr="00B70DB7">
        <w:rPr>
          <w:rFonts w:eastAsia="Arial" w:cs="Arial"/>
          <w:color w:val="000000"/>
        </w:rPr>
        <w:fldChar w:fldCharType="end"/>
      </w:r>
    </w:p>
    <w:p w14:paraId="5BDC2C36" w14:textId="77777777" w:rsidR="00676E62" w:rsidRDefault="00676E62" w:rsidP="00676E62">
      <w:pPr>
        <w:spacing w:before="0" w:after="0" w:line="240" w:lineRule="auto"/>
        <w:rPr>
          <w:color w:val="0000FF"/>
        </w:rPr>
      </w:pPr>
      <w:r>
        <w:rPr>
          <w:color w:val="0000FF"/>
        </w:rPr>
        <w:t>Insert Report Prepared By</w:t>
      </w:r>
    </w:p>
    <w:p w14:paraId="28990D4D" w14:textId="77777777" w:rsidR="00676E62" w:rsidRDefault="00676E62" w:rsidP="00676E62">
      <w:pPr>
        <w:spacing w:before="0" w:after="0" w:line="240" w:lineRule="auto"/>
        <w:rPr>
          <w:b/>
          <w:bCs/>
          <w:color w:val="0000FF"/>
        </w:rPr>
      </w:pPr>
      <w:r>
        <w:rPr>
          <w:color w:val="0000FF"/>
        </w:rPr>
        <w:t xml:space="preserve">Insert </w:t>
      </w:r>
      <w:r w:rsidRPr="00FD5C0E">
        <w:rPr>
          <w:color w:val="0000FF"/>
        </w:rPr>
        <w:t>Accredited Consultancy</w:t>
      </w:r>
    </w:p>
    <w:p w14:paraId="12A01C37" w14:textId="77777777" w:rsidR="00676E62" w:rsidRPr="00FD5C0E" w:rsidRDefault="00676E62" w:rsidP="00676E62">
      <w:pPr>
        <w:spacing w:before="0" w:after="0" w:line="240" w:lineRule="auto"/>
        <w:rPr>
          <w:color w:val="0000FF"/>
        </w:rPr>
      </w:pPr>
      <w:r w:rsidRPr="00FD5C0E">
        <w:rPr>
          <w:color w:val="0000FF"/>
        </w:rPr>
        <w:t xml:space="preserve">Insert Accreditation Number </w:t>
      </w:r>
    </w:p>
    <w:p w14:paraId="23672A45" w14:textId="77777777" w:rsidR="00676E62" w:rsidRDefault="00676E62" w:rsidP="00676E62">
      <w:pPr>
        <w:spacing w:before="0" w:after="0" w:line="240" w:lineRule="auto"/>
        <w:rPr>
          <w:b/>
          <w:bCs/>
          <w:color w:val="0000FF"/>
        </w:rPr>
      </w:pPr>
    </w:p>
    <w:p w14:paraId="47CD6D10" w14:textId="77777777" w:rsidR="00676E62" w:rsidRDefault="00676E62" w:rsidP="00676E62">
      <w:pPr>
        <w:spacing w:before="0" w:after="0" w:line="240" w:lineRule="auto"/>
        <w:rPr>
          <w:b/>
          <w:bCs/>
          <w:color w:val="0000FF"/>
        </w:rPr>
      </w:pPr>
      <w:r>
        <w:rPr>
          <w:b/>
          <w:bCs/>
          <w:color w:val="0000FF"/>
        </w:rPr>
        <w:t>Approved under delegated authority</w:t>
      </w:r>
    </w:p>
    <w:p w14:paraId="2EDDCA0B" w14:textId="77777777" w:rsidR="00676E62" w:rsidRDefault="00676E62" w:rsidP="00676E62">
      <w:pPr>
        <w:spacing w:before="0" w:after="0" w:line="240" w:lineRule="auto"/>
        <w:rPr>
          <w:b/>
          <w:bCs/>
          <w:color w:val="0000FF"/>
        </w:rPr>
      </w:pPr>
    </w:p>
    <w:p w14:paraId="0D9CC990" w14:textId="77777777" w:rsidR="00676E62" w:rsidRPr="00B70DB7" w:rsidRDefault="00676E62" w:rsidP="00676E62">
      <w:pPr>
        <w:spacing w:before="0" w:after="0" w:line="240" w:lineRule="auto"/>
        <w:rPr>
          <w:rFonts w:eastAsia="Arial" w:cs="Arial"/>
          <w:color w:val="000000"/>
        </w:rPr>
      </w:pPr>
      <w:r w:rsidRPr="00B70DB7">
        <w:rPr>
          <w:rFonts w:eastAsia="Arial" w:cs="Arial"/>
          <w:color w:val="000000"/>
        </w:rPr>
        <w:fldChar w:fldCharType="begin"/>
      </w:r>
      <w:r w:rsidRPr="00B70DB7">
        <w:rPr>
          <w:rFonts w:eastAsia="Arial" w:cs="Arial"/>
          <w:color w:val="000000"/>
        </w:rPr>
        <w:instrText xml:space="preserve"> MACROBUTTON  InsertPicture Dbl Click for Signature</w:instrText>
      </w:r>
      <w:r w:rsidRPr="00B70DB7">
        <w:rPr>
          <w:rFonts w:eastAsia="Arial" w:cs="Arial"/>
          <w:color w:val="000000"/>
        </w:rPr>
        <w:fldChar w:fldCharType="end"/>
      </w:r>
    </w:p>
    <w:p w14:paraId="52ED4A51" w14:textId="77777777" w:rsidR="00676E62" w:rsidRPr="00B70DB7" w:rsidRDefault="00676E62" w:rsidP="00676E62">
      <w:pPr>
        <w:spacing w:before="0" w:after="0" w:line="240" w:lineRule="auto"/>
        <w:rPr>
          <w:rFonts w:eastAsia="Arial" w:cs="Arial"/>
          <w:b/>
          <w:color w:val="000000"/>
        </w:rPr>
      </w:pPr>
      <w:r w:rsidRPr="00B70DB7">
        <w:rPr>
          <w:rFonts w:eastAsia="Arial" w:cs="Arial"/>
          <w:b/>
          <w:color w:val="000000"/>
        </w:rPr>
        <w:fldChar w:fldCharType="begin">
          <w:ffData>
            <w:name w:val="OfficerName01"/>
            <w:enabled/>
            <w:calcOnExit w:val="0"/>
            <w:textInput>
              <w:default w:val="OfficerName"/>
            </w:textInput>
          </w:ffData>
        </w:fldChar>
      </w:r>
      <w:bookmarkStart w:id="0" w:name="OfficerName01"/>
      <w:r w:rsidRPr="00B70DB7">
        <w:rPr>
          <w:rFonts w:eastAsia="Arial" w:cs="Arial"/>
          <w:b/>
          <w:color w:val="000000"/>
        </w:rPr>
        <w:instrText xml:space="preserve"> FORMTEXT </w:instrText>
      </w:r>
      <w:r w:rsidRPr="00B70DB7">
        <w:rPr>
          <w:rFonts w:eastAsia="Arial" w:cs="Arial"/>
          <w:b/>
          <w:color w:val="000000"/>
        </w:rPr>
      </w:r>
      <w:r w:rsidRPr="00B70DB7">
        <w:rPr>
          <w:rFonts w:eastAsia="Arial" w:cs="Arial"/>
          <w:b/>
          <w:color w:val="000000"/>
        </w:rPr>
        <w:fldChar w:fldCharType="separate"/>
      </w:r>
      <w:r w:rsidRPr="00B70DB7">
        <w:rPr>
          <w:rFonts w:eastAsia="Arial" w:cs="Arial"/>
          <w:b/>
          <w:noProof/>
          <w:color w:val="000000"/>
        </w:rPr>
        <w:t>OfficerName</w:t>
      </w:r>
      <w:r w:rsidRPr="00B70DB7">
        <w:rPr>
          <w:rFonts w:eastAsia="Arial" w:cs="Arial"/>
          <w:b/>
          <w:color w:val="000000"/>
        </w:rPr>
        <w:fldChar w:fldCharType="end"/>
      </w:r>
      <w:bookmarkEnd w:id="0"/>
    </w:p>
    <w:p w14:paraId="7448D752" w14:textId="77777777" w:rsidR="00676E62" w:rsidRPr="00B70DB7" w:rsidRDefault="00676E62" w:rsidP="00676E62">
      <w:pPr>
        <w:spacing w:before="0" w:after="0" w:line="240" w:lineRule="auto"/>
        <w:rPr>
          <w:rFonts w:eastAsia="Arial" w:cs="Arial"/>
          <w:color w:val="000000"/>
        </w:rPr>
      </w:pPr>
      <w:r w:rsidRPr="00B70DB7">
        <w:rPr>
          <w:rFonts w:eastAsia="Arial" w:cs="Arial"/>
          <w:color w:val="0000FF"/>
        </w:rPr>
        <w:t>Senior</w:t>
      </w:r>
      <w:r w:rsidRPr="00B70DB7">
        <w:rPr>
          <w:rFonts w:eastAsia="Arial" w:cs="Arial"/>
          <w:color w:val="000000"/>
        </w:rPr>
        <w:t xml:space="preserve"> Planning Officer, </w:t>
      </w:r>
    </w:p>
    <w:p w14:paraId="29795316" w14:textId="77777777" w:rsidR="00676E62" w:rsidRDefault="00676E62" w:rsidP="00676E62">
      <w:pPr>
        <w:spacing w:before="0" w:after="0" w:line="240" w:lineRule="auto"/>
        <w:rPr>
          <w:rFonts w:eastAsia="Arial" w:cs="Arial"/>
          <w:color w:val="000000"/>
        </w:rPr>
      </w:pPr>
      <w:r w:rsidRPr="00B70DB7">
        <w:rPr>
          <w:rFonts w:eastAsia="Arial" w:cs="Arial"/>
          <w:color w:val="000000"/>
        </w:rPr>
        <w:t>Planning Assessment</w:t>
      </w:r>
    </w:p>
    <w:p w14:paraId="2E7534DB" w14:textId="77777777" w:rsidR="00676E62" w:rsidRDefault="00676E62" w:rsidP="00676E62">
      <w:pPr>
        <w:spacing w:before="0" w:after="0" w:line="240" w:lineRule="auto"/>
        <w:rPr>
          <w:rFonts w:eastAsia="Arial" w:cs="Arial"/>
          <w:color w:val="000000"/>
        </w:rPr>
      </w:pPr>
    </w:p>
    <w:p w14:paraId="6179826F" w14:textId="77777777" w:rsidR="00676E62" w:rsidRPr="00B70DB7" w:rsidRDefault="00676E62" w:rsidP="00676E62">
      <w:pPr>
        <w:spacing w:before="0" w:after="0" w:line="240" w:lineRule="auto"/>
        <w:rPr>
          <w:rFonts w:eastAsia="Arial" w:cs="Arial"/>
          <w:color w:val="000000"/>
        </w:rPr>
      </w:pPr>
      <w:r>
        <w:rPr>
          <w:rFonts w:eastAsia="Arial" w:cs="Arial"/>
          <w:color w:val="000000"/>
        </w:rPr>
        <w:t>Date &gt;&gt;</w:t>
      </w:r>
    </w:p>
    <w:p w14:paraId="1B54B295" w14:textId="2AC61787" w:rsidR="00B32A1E" w:rsidRDefault="00B32A1E" w:rsidP="00B32A1E">
      <w:pPr>
        <w:spacing w:before="0" w:after="0" w:line="240" w:lineRule="auto"/>
        <w:rPr>
          <w:b/>
          <w:bCs/>
          <w:color w:val="0000FF"/>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89"/>
      </w:tblGrid>
      <w:tr w:rsidR="00B32A1E" w:rsidRPr="00242ED8" w14:paraId="5B75187A" w14:textId="77777777" w:rsidTr="000654B1">
        <w:tc>
          <w:tcPr>
            <w:tcW w:w="4590" w:type="dxa"/>
          </w:tcPr>
          <w:p w14:paraId="1B53AD90" w14:textId="77777777" w:rsidR="00B32A1E" w:rsidRPr="00AC5652" w:rsidRDefault="00B32A1E" w:rsidP="000654B1">
            <w:pPr>
              <w:contextualSpacing/>
              <w:rPr>
                <w:rFonts w:ascii="Arial" w:hAnsi="Arial" w:cs="Arial"/>
                <w:color w:val="0000FF"/>
              </w:rPr>
            </w:pPr>
            <w:r>
              <w:br w:type="page"/>
            </w:r>
          </w:p>
        </w:tc>
        <w:tc>
          <w:tcPr>
            <w:tcW w:w="4589" w:type="dxa"/>
          </w:tcPr>
          <w:p w14:paraId="74361FF6" w14:textId="77777777" w:rsidR="00B32A1E" w:rsidRPr="007B0C28" w:rsidRDefault="00B32A1E" w:rsidP="000654B1">
            <w:pPr>
              <w:contextualSpacing/>
              <w:rPr>
                <w:rFonts w:ascii="Arial" w:hAnsi="Arial" w:cs="Arial"/>
                <w:color w:val="161D5B" w:themeColor="text1"/>
              </w:rPr>
            </w:pPr>
          </w:p>
        </w:tc>
      </w:tr>
    </w:tbl>
    <w:p w14:paraId="3638E0C1"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3F131D30"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5B538271"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2DC0183F"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3D6EF1A4"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643908BA"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7B10B3D7"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4AD02B00" w14:textId="77777777" w:rsidR="00B32A1E" w:rsidRDefault="00B32A1E" w:rsidP="00B32A1E">
      <w:pPr>
        <w:tabs>
          <w:tab w:val="left" w:pos="567"/>
        </w:tabs>
        <w:ind w:right="-1"/>
        <w:contextualSpacing/>
        <w:jc w:val="center"/>
        <w:rPr>
          <w:rFonts w:eastAsia="Times New Roman" w:cs="Arial"/>
          <w:b/>
          <w:bCs/>
          <w:sz w:val="28"/>
          <w:szCs w:val="28"/>
          <w:lang w:eastAsia="en-AU"/>
        </w:rPr>
      </w:pPr>
    </w:p>
    <w:p w14:paraId="2F0E8E6B" w14:textId="77777777" w:rsidR="00B32A1E" w:rsidRDefault="00B32A1E" w:rsidP="00B32A1E">
      <w:pPr>
        <w:spacing w:before="0" w:after="160"/>
        <w:rPr>
          <w:rFonts w:eastAsia="Times New Roman" w:cs="Arial"/>
          <w:b/>
          <w:bCs/>
          <w:sz w:val="28"/>
          <w:szCs w:val="28"/>
          <w:lang w:eastAsia="en-AU"/>
        </w:rPr>
      </w:pPr>
      <w:r>
        <w:rPr>
          <w:rFonts w:eastAsia="Times New Roman" w:cs="Arial"/>
          <w:b/>
          <w:bCs/>
          <w:sz w:val="28"/>
          <w:szCs w:val="28"/>
          <w:lang w:eastAsia="en-AU"/>
        </w:rPr>
        <w:br w:type="page"/>
      </w:r>
    </w:p>
    <w:p w14:paraId="5C7A7C88" w14:textId="77777777" w:rsidR="00B32A1E" w:rsidRPr="000E2BF3" w:rsidRDefault="00B32A1E" w:rsidP="00B32A1E">
      <w:pPr>
        <w:tabs>
          <w:tab w:val="left" w:pos="567"/>
        </w:tabs>
        <w:ind w:right="-1"/>
        <w:contextualSpacing/>
        <w:jc w:val="center"/>
        <w:rPr>
          <w:rFonts w:eastAsia="Times New Roman" w:cs="Arial"/>
          <w:b/>
          <w:bCs/>
          <w:sz w:val="28"/>
          <w:szCs w:val="28"/>
          <w:lang w:eastAsia="en-AU"/>
        </w:rPr>
      </w:pPr>
      <w:r w:rsidRPr="000E2BF3">
        <w:rPr>
          <w:rFonts w:eastAsia="Times New Roman" w:cs="Arial"/>
          <w:b/>
          <w:bCs/>
          <w:sz w:val="28"/>
          <w:szCs w:val="28"/>
          <w:lang w:eastAsia="en-AU"/>
        </w:rPr>
        <w:lastRenderedPageBreak/>
        <w:t>SCHEDULE OF CONDITIONS</w:t>
      </w:r>
    </w:p>
    <w:p w14:paraId="62084931" w14:textId="77777777" w:rsidR="00B32A1E" w:rsidRPr="000E2BF3" w:rsidRDefault="00B32A1E" w:rsidP="00B32A1E">
      <w:pPr>
        <w:tabs>
          <w:tab w:val="left" w:pos="540"/>
          <w:tab w:val="left" w:pos="7380"/>
        </w:tabs>
        <w:autoSpaceDE w:val="0"/>
        <w:autoSpaceDN w:val="0"/>
        <w:contextualSpacing/>
        <w:jc w:val="center"/>
        <w:rPr>
          <w:rFonts w:eastAsia="Times New Roman" w:cs="Arial"/>
          <w:lang w:eastAsia="en-AU"/>
        </w:rPr>
      </w:pPr>
    </w:p>
    <w:p w14:paraId="72ECCA31" w14:textId="77777777" w:rsidR="00B32A1E" w:rsidRPr="000E2BF3" w:rsidRDefault="00B32A1E" w:rsidP="00B32A1E">
      <w:pPr>
        <w:tabs>
          <w:tab w:val="left" w:pos="2410"/>
          <w:tab w:val="left" w:pos="7380"/>
        </w:tabs>
        <w:autoSpaceDE w:val="0"/>
        <w:autoSpaceDN w:val="0"/>
        <w:contextualSpacing/>
        <w:jc w:val="center"/>
        <w:rPr>
          <w:rFonts w:eastAsia="Times New Roman" w:cs="Arial"/>
          <w:b/>
          <w:bCs/>
          <w:color w:val="0000FF"/>
          <w:lang w:eastAsia="en-AU"/>
        </w:rPr>
      </w:pPr>
      <w:r w:rsidRPr="000E2BF3">
        <w:rPr>
          <w:rFonts w:eastAsia="Times New Roman" w:cs="Arial"/>
          <w:b/>
          <w:bCs/>
          <w:color w:val="0000FF"/>
          <w:lang w:eastAsia="en-AU"/>
        </w:rPr>
        <w:t>MATERIAL CHANGE OF USE/RECONFIGURING A LOT/ BUILDING WORK/ OPERATIONAL WORKS</w:t>
      </w:r>
      <w:r w:rsidRPr="000E2BF3">
        <w:br/>
      </w:r>
    </w:p>
    <w:p w14:paraId="0115C180" w14:textId="0D045F0F" w:rsidR="00B32A1E" w:rsidRDefault="00026772" w:rsidP="00B32A1E">
      <w:pPr>
        <w:spacing w:after="0" w:line="240" w:lineRule="auto"/>
        <w:jc w:val="center"/>
        <w:rPr>
          <w:rFonts w:eastAsia="Times New Roman" w:cs="Arial"/>
          <w:b/>
          <w:bCs/>
          <w:color w:val="0000FF"/>
          <w:lang w:eastAsia="en-AU"/>
        </w:rPr>
      </w:pPr>
      <w:r w:rsidRPr="000E2BF3">
        <w:rPr>
          <w:rFonts w:eastAsia="Times New Roman" w:cs="Arial"/>
          <w:b/>
          <w:bCs/>
          <w:color w:val="0000FF"/>
          <w:lang w:eastAsia="en-AU"/>
        </w:rPr>
        <w:t>INSERT DESCRIPTON</w:t>
      </w:r>
    </w:p>
    <w:p w14:paraId="3AACFD2E" w14:textId="77777777" w:rsidR="00B32A1E" w:rsidRDefault="00B32A1E" w:rsidP="00B32A1E">
      <w:pPr>
        <w:spacing w:after="0" w:line="240" w:lineRule="auto"/>
        <w:jc w:val="center"/>
        <w:rPr>
          <w:rFonts w:eastAsia="Times New Roman" w:cs="Arial"/>
          <w:b/>
          <w:bCs/>
          <w:color w:val="0000FF"/>
          <w:lang w:eastAsia="en-AU"/>
        </w:rPr>
      </w:pPr>
    </w:p>
    <w:p w14:paraId="1979919A" w14:textId="77777777" w:rsidR="00B32A1E" w:rsidRPr="000E2BF3" w:rsidRDefault="00B32A1E" w:rsidP="00B32A1E">
      <w:pPr>
        <w:spacing w:after="0" w:line="240" w:lineRule="auto"/>
        <w:rPr>
          <w:rFonts w:cstheme="minorHAnsi"/>
        </w:rPr>
      </w:pPr>
    </w:p>
    <w:p w14:paraId="67D36F40" w14:textId="77777777" w:rsidR="00B32A1E" w:rsidRPr="00C002C7" w:rsidRDefault="00B32A1E" w:rsidP="00B32A1E"/>
    <w:p w14:paraId="37885284" w14:textId="77777777" w:rsidR="00590040" w:rsidRPr="000E2BF3" w:rsidRDefault="00590040" w:rsidP="00590040">
      <w:pPr>
        <w:spacing w:after="0" w:line="240" w:lineRule="auto"/>
        <w:rPr>
          <w:rFonts w:cstheme="minorHAnsi"/>
        </w:rPr>
      </w:pPr>
    </w:p>
    <w:p w14:paraId="5BA67E40" w14:textId="77777777" w:rsidR="00C002C7" w:rsidRPr="00C002C7" w:rsidRDefault="00C002C7" w:rsidP="00C002C7"/>
    <w:p w14:paraId="1D4634B2" w14:textId="77777777" w:rsidR="00C002C7" w:rsidRPr="00C002C7" w:rsidRDefault="00C002C7" w:rsidP="00C002C7"/>
    <w:p w14:paraId="2960432B" w14:textId="77777777" w:rsidR="00C002C7" w:rsidRPr="00C002C7" w:rsidRDefault="00C002C7" w:rsidP="00C002C7"/>
    <w:p w14:paraId="6CFD8C6E" w14:textId="77777777" w:rsidR="00C002C7" w:rsidRPr="00C002C7" w:rsidRDefault="00C002C7" w:rsidP="00C002C7"/>
    <w:p w14:paraId="5601408F" w14:textId="77777777" w:rsidR="00C002C7" w:rsidRPr="00C002C7" w:rsidRDefault="00C002C7" w:rsidP="00C002C7"/>
    <w:p w14:paraId="09169DAC" w14:textId="77777777" w:rsidR="00C002C7" w:rsidRPr="00C002C7" w:rsidRDefault="00C002C7" w:rsidP="00C002C7"/>
    <w:p w14:paraId="43AB7C4B" w14:textId="77777777" w:rsidR="00C002C7" w:rsidRPr="00C002C7" w:rsidRDefault="00C002C7" w:rsidP="00C002C7"/>
    <w:p w14:paraId="24CC148D" w14:textId="77777777" w:rsidR="00C002C7" w:rsidRPr="00C002C7" w:rsidRDefault="00C002C7" w:rsidP="00C002C7"/>
    <w:p w14:paraId="443D2DC1" w14:textId="77777777" w:rsidR="00C002C7" w:rsidRPr="00C002C7" w:rsidRDefault="00C002C7" w:rsidP="00C002C7"/>
    <w:p w14:paraId="7A11185B" w14:textId="77777777" w:rsidR="00C002C7" w:rsidRPr="00C002C7" w:rsidRDefault="00C002C7" w:rsidP="00C002C7"/>
    <w:p w14:paraId="7CE053B1" w14:textId="77777777" w:rsidR="00C002C7" w:rsidRPr="00C002C7" w:rsidRDefault="00C002C7" w:rsidP="00C002C7"/>
    <w:p w14:paraId="44F79839" w14:textId="77777777" w:rsidR="00C002C7" w:rsidRPr="00C002C7" w:rsidRDefault="00C002C7" w:rsidP="00C002C7"/>
    <w:p w14:paraId="6997A456" w14:textId="77777777" w:rsidR="00C002C7" w:rsidRPr="00C002C7" w:rsidRDefault="00C002C7" w:rsidP="00C002C7"/>
    <w:p w14:paraId="79886B14" w14:textId="77777777" w:rsidR="00C002C7" w:rsidRPr="00C002C7" w:rsidRDefault="00C002C7" w:rsidP="00C002C7"/>
    <w:p w14:paraId="0180D76E" w14:textId="77777777" w:rsidR="00C002C7" w:rsidRPr="00C002C7" w:rsidRDefault="00C002C7" w:rsidP="00C002C7"/>
    <w:p w14:paraId="46D53F7F" w14:textId="77777777" w:rsidR="00C002C7" w:rsidRPr="00C002C7" w:rsidRDefault="00C002C7" w:rsidP="00C002C7"/>
    <w:p w14:paraId="7DF1CF3D" w14:textId="77777777" w:rsidR="00C002C7" w:rsidRPr="00C002C7" w:rsidRDefault="00C002C7" w:rsidP="00C002C7"/>
    <w:p w14:paraId="40A8563D" w14:textId="77777777" w:rsidR="00C002C7" w:rsidRPr="00C002C7" w:rsidRDefault="00C002C7" w:rsidP="00C002C7"/>
    <w:p w14:paraId="15013E66" w14:textId="77777777" w:rsidR="00C002C7" w:rsidRPr="00C002C7" w:rsidRDefault="00C002C7" w:rsidP="00C002C7"/>
    <w:p w14:paraId="6BC39988" w14:textId="77777777" w:rsidR="00C002C7" w:rsidRPr="00C002C7" w:rsidRDefault="00C002C7" w:rsidP="00C002C7"/>
    <w:p w14:paraId="49E5E560" w14:textId="77777777" w:rsidR="00C002C7" w:rsidRPr="00C002C7" w:rsidRDefault="00C002C7" w:rsidP="00C002C7"/>
    <w:p w14:paraId="139D6E2B" w14:textId="77777777" w:rsidR="00C002C7" w:rsidRPr="00C002C7" w:rsidRDefault="00C002C7" w:rsidP="00C002C7"/>
    <w:p w14:paraId="19981661" w14:textId="77777777" w:rsidR="00C002C7" w:rsidRPr="00C002C7" w:rsidRDefault="00C002C7" w:rsidP="00C002C7"/>
    <w:p w14:paraId="7A9F47E6" w14:textId="77777777" w:rsidR="00C002C7" w:rsidRPr="00C002C7" w:rsidRDefault="00C002C7" w:rsidP="00C002C7"/>
    <w:p w14:paraId="4B963964" w14:textId="77777777" w:rsidR="00C002C7" w:rsidRPr="00C002C7" w:rsidRDefault="00C002C7" w:rsidP="00C002C7"/>
    <w:p w14:paraId="5D248E76" w14:textId="77777777" w:rsidR="00C002C7" w:rsidRPr="00C002C7" w:rsidRDefault="00C002C7" w:rsidP="00C002C7"/>
    <w:p w14:paraId="5E7A3C9A" w14:textId="77777777" w:rsidR="00C002C7" w:rsidRPr="00C002C7" w:rsidRDefault="00C002C7" w:rsidP="00C002C7"/>
    <w:p w14:paraId="1273C3D4" w14:textId="77777777" w:rsidR="008040E4" w:rsidRDefault="00EB4AEA">
      <w:r>
        <w:rPr>
          <w:noProof/>
        </w:rPr>
        <w:drawing>
          <wp:anchor distT="0" distB="0" distL="114300" distR="114300" simplePos="0" relativeHeight="251662336" behindDoc="0" locked="1" layoutInCell="1" allowOverlap="1" wp14:anchorId="7A18CCF5" wp14:editId="247BBFA7">
            <wp:simplePos x="0" y="0"/>
            <wp:positionH relativeFrom="page">
              <wp:posOffset>-635</wp:posOffset>
            </wp:positionH>
            <wp:positionV relativeFrom="page">
              <wp:align>top</wp:align>
            </wp:positionV>
            <wp:extent cx="7551420" cy="106826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5192" cy="106876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040E4" w:rsidSect="00476DF2">
      <w:headerReference w:type="default" r:id="rId10"/>
      <w:footerReference w:type="default" r:id="rId11"/>
      <w:pgSz w:w="11906" w:h="16838" w:code="9"/>
      <w:pgMar w:top="2410" w:right="1080" w:bottom="1440" w:left="1080" w:header="705"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B69BD" w14:textId="77777777" w:rsidR="005E141E" w:rsidRDefault="005E141E" w:rsidP="001B2041">
      <w:pPr>
        <w:spacing w:after="0" w:line="240" w:lineRule="auto"/>
      </w:pPr>
      <w:r>
        <w:separator/>
      </w:r>
    </w:p>
  </w:endnote>
  <w:endnote w:type="continuationSeparator" w:id="0">
    <w:p w14:paraId="15BA7EB5" w14:textId="77777777" w:rsidR="005E141E" w:rsidRDefault="005E141E" w:rsidP="001B2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F5AFB" w14:textId="77777777" w:rsidR="00C002C7" w:rsidRDefault="00C002C7" w:rsidP="00C002C7">
    <w:pPr>
      <w:pStyle w:val="Footer"/>
      <w:tabs>
        <w:tab w:val="clear" w:pos="4513"/>
        <w:tab w:val="clear" w:pos="9026"/>
        <w:tab w:val="right" w:pos="9639"/>
      </w:tabs>
      <w:spacing w:before="0"/>
      <w:rPr>
        <w:b/>
        <w:bCs/>
        <w:color w:val="161D5B"/>
        <w:sz w:val="12"/>
        <w:szCs w:val="12"/>
      </w:rPr>
    </w:pPr>
  </w:p>
  <w:p w14:paraId="192241D4" w14:textId="77777777" w:rsidR="00C002C7" w:rsidRDefault="00C002C7" w:rsidP="00C002C7">
    <w:pPr>
      <w:pStyle w:val="Footer"/>
      <w:tabs>
        <w:tab w:val="clear" w:pos="4513"/>
        <w:tab w:val="clear" w:pos="9026"/>
        <w:tab w:val="right" w:pos="9639"/>
      </w:tabs>
      <w:spacing w:before="0"/>
      <w:rPr>
        <w:b/>
        <w:bCs/>
        <w:color w:val="161D5B"/>
        <w:sz w:val="12"/>
        <w:szCs w:val="12"/>
      </w:rPr>
    </w:pPr>
  </w:p>
  <w:p w14:paraId="5244120B" w14:textId="77777777" w:rsidR="00C002C7" w:rsidRDefault="00C002C7" w:rsidP="00C002C7">
    <w:pPr>
      <w:pStyle w:val="Footer"/>
      <w:tabs>
        <w:tab w:val="clear" w:pos="4513"/>
        <w:tab w:val="clear" w:pos="9026"/>
        <w:tab w:val="left" w:pos="1246"/>
      </w:tabs>
      <w:spacing w:before="0"/>
      <w:rPr>
        <w:b/>
        <w:bCs/>
        <w:color w:val="161D5B"/>
        <w:sz w:val="12"/>
        <w:szCs w:val="12"/>
      </w:rPr>
    </w:pPr>
    <w:r>
      <w:rPr>
        <w:b/>
        <w:bCs/>
        <w:noProof/>
        <w:color w:val="161D5B"/>
        <w:sz w:val="12"/>
        <w:szCs w:val="12"/>
      </w:rPr>
      <mc:AlternateContent>
        <mc:Choice Requires="wps">
          <w:drawing>
            <wp:anchor distT="0" distB="0" distL="114300" distR="114300" simplePos="0" relativeHeight="251663360" behindDoc="0" locked="0" layoutInCell="1" allowOverlap="1" wp14:anchorId="176696CA" wp14:editId="55B385B1">
              <wp:simplePos x="0" y="0"/>
              <wp:positionH relativeFrom="column">
                <wp:posOffset>0</wp:posOffset>
              </wp:positionH>
              <wp:positionV relativeFrom="paragraph">
                <wp:posOffset>44585</wp:posOffset>
              </wp:positionV>
              <wp:extent cx="610897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108970" cy="0"/>
                      </a:xfrm>
                      <a:prstGeom prst="line">
                        <a:avLst/>
                      </a:prstGeom>
                      <a:ln>
                        <a:solidFill>
                          <a:srgbClr val="161D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81D9E"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3.5pt" to="4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" strokecolor="#161d5b" strokeweight=".5pt">
              <v:stroke joinstyle="miter"/>
            </v:line>
          </w:pict>
        </mc:Fallback>
      </mc:AlternateContent>
    </w:r>
    <w:r>
      <w:rPr>
        <w:b/>
        <w:bCs/>
        <w:color w:val="161D5B"/>
        <w:sz w:val="12"/>
        <w:szCs w:val="12"/>
      </w:rPr>
      <w:tab/>
    </w:r>
  </w:p>
  <w:p w14:paraId="18751A66" w14:textId="77777777" w:rsidR="00C002C7" w:rsidRDefault="00C002C7" w:rsidP="00C002C7">
    <w:pPr>
      <w:pStyle w:val="Footer"/>
      <w:tabs>
        <w:tab w:val="right" w:pos="9639"/>
      </w:tabs>
      <w:spacing w:before="0"/>
      <w:rPr>
        <w:b/>
        <w:bCs/>
        <w:color w:val="161D5B"/>
        <w:sz w:val="12"/>
        <w:szCs w:val="12"/>
      </w:rPr>
    </w:pPr>
  </w:p>
  <w:p w14:paraId="0C56C048" w14:textId="697BD116" w:rsidR="00C002C7" w:rsidRPr="00A36B18" w:rsidRDefault="00A36B18" w:rsidP="00C002C7">
    <w:pPr>
      <w:pStyle w:val="Footer"/>
      <w:tabs>
        <w:tab w:val="clear" w:pos="4513"/>
        <w:tab w:val="clear" w:pos="9026"/>
        <w:tab w:val="right" w:pos="9639"/>
      </w:tabs>
      <w:rPr>
        <w:color w:val="161D5B"/>
        <w:sz w:val="12"/>
        <w:szCs w:val="12"/>
      </w:rPr>
    </w:pPr>
    <w:r w:rsidRPr="00A36B18">
      <w:rPr>
        <w:rStyle w:val="PageNumber"/>
        <w:b/>
        <w:bCs/>
        <w:color w:val="161D5B"/>
        <w:sz w:val="12"/>
        <w:szCs w:val="12"/>
      </w:rPr>
      <w:t>ABN 44 741 992 072</w:t>
    </w:r>
    <w:r w:rsidRPr="00A36B18">
      <w:rPr>
        <w:rStyle w:val="PageNumber"/>
        <w:b/>
        <w:bCs/>
        <w:color w:val="161D5B"/>
        <w:sz w:val="12"/>
        <w:szCs w:val="12"/>
      </w:rPr>
      <w:br/>
      <w:t>PACT1011.02</w:t>
    </w:r>
    <w:r w:rsidR="00C002C7">
      <w:rPr>
        <w:rStyle w:val="PageNumber"/>
        <w:caps/>
        <w:color w:val="161D5B"/>
        <w:sz w:val="12"/>
        <w:szCs w:val="12"/>
      </w:rPr>
      <w:tab/>
    </w:r>
    <w:r w:rsidR="00C002C7" w:rsidRPr="00CC38B8">
      <w:rPr>
        <w:b/>
        <w:bCs/>
        <w:caps/>
        <w:color w:val="161D5B"/>
        <w:sz w:val="12"/>
        <w:szCs w:val="12"/>
      </w:rPr>
      <w:t xml:space="preserve">Page </w:t>
    </w:r>
    <w:r w:rsidR="00C002C7" w:rsidRPr="00CC38B8">
      <w:rPr>
        <w:b/>
        <w:bCs/>
        <w:caps/>
        <w:color w:val="161D5B"/>
        <w:sz w:val="12"/>
        <w:szCs w:val="12"/>
      </w:rPr>
      <w:fldChar w:fldCharType="begin"/>
    </w:r>
    <w:r w:rsidR="00C002C7" w:rsidRPr="00CC38B8">
      <w:rPr>
        <w:b/>
        <w:bCs/>
        <w:caps/>
        <w:color w:val="161D5B"/>
        <w:sz w:val="12"/>
        <w:szCs w:val="12"/>
      </w:rPr>
      <w:instrText>PAGE  \* Arabic  \* MERGEFORMAT</w:instrText>
    </w:r>
    <w:r w:rsidR="00C002C7" w:rsidRPr="00CC38B8">
      <w:rPr>
        <w:b/>
        <w:bCs/>
        <w:caps/>
        <w:color w:val="161D5B"/>
        <w:sz w:val="12"/>
        <w:szCs w:val="12"/>
      </w:rPr>
      <w:fldChar w:fldCharType="separate"/>
    </w:r>
    <w:r w:rsidR="00C002C7">
      <w:rPr>
        <w:b/>
        <w:bCs/>
        <w:caps/>
        <w:color w:val="161D5B"/>
        <w:sz w:val="12"/>
        <w:szCs w:val="12"/>
      </w:rPr>
      <w:t>2</w:t>
    </w:r>
    <w:r w:rsidR="00C002C7" w:rsidRPr="00CC38B8">
      <w:rPr>
        <w:b/>
        <w:bCs/>
        <w:caps/>
        <w:color w:val="161D5B"/>
        <w:sz w:val="12"/>
        <w:szCs w:val="12"/>
      </w:rPr>
      <w:fldChar w:fldCharType="end"/>
    </w:r>
    <w:r w:rsidR="00C002C7" w:rsidRPr="00CC38B8">
      <w:rPr>
        <w:b/>
        <w:bCs/>
        <w:caps/>
        <w:color w:val="161D5B"/>
        <w:sz w:val="12"/>
        <w:szCs w:val="12"/>
      </w:rPr>
      <w:t xml:space="preserve"> of </w:t>
    </w:r>
    <w:r w:rsidR="00C002C7" w:rsidRPr="00CC38B8">
      <w:rPr>
        <w:b/>
        <w:bCs/>
        <w:caps/>
        <w:color w:val="161D5B"/>
        <w:sz w:val="12"/>
        <w:szCs w:val="12"/>
      </w:rPr>
      <w:fldChar w:fldCharType="begin"/>
    </w:r>
    <w:r w:rsidR="00C002C7" w:rsidRPr="00CC38B8">
      <w:rPr>
        <w:b/>
        <w:bCs/>
        <w:caps/>
        <w:color w:val="161D5B"/>
        <w:sz w:val="12"/>
        <w:szCs w:val="12"/>
      </w:rPr>
      <w:instrText>NUMPAGES  \* Arabic  \* MERGEFORMAT</w:instrText>
    </w:r>
    <w:r w:rsidR="00C002C7" w:rsidRPr="00CC38B8">
      <w:rPr>
        <w:b/>
        <w:bCs/>
        <w:caps/>
        <w:color w:val="161D5B"/>
        <w:sz w:val="12"/>
        <w:szCs w:val="12"/>
      </w:rPr>
      <w:fldChar w:fldCharType="separate"/>
    </w:r>
    <w:r w:rsidR="00C002C7">
      <w:rPr>
        <w:b/>
        <w:bCs/>
        <w:caps/>
        <w:color w:val="161D5B"/>
        <w:sz w:val="12"/>
        <w:szCs w:val="12"/>
      </w:rPr>
      <w:t>3</w:t>
    </w:r>
    <w:r w:rsidR="00C002C7" w:rsidRPr="00CC38B8">
      <w:rPr>
        <w:b/>
        <w:bCs/>
        <w:caps/>
        <w:color w:val="161D5B"/>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40E83" w14:textId="77777777" w:rsidR="005E141E" w:rsidRDefault="005E141E" w:rsidP="001B2041">
      <w:pPr>
        <w:spacing w:after="0" w:line="240" w:lineRule="auto"/>
      </w:pPr>
      <w:r>
        <w:separator/>
      </w:r>
    </w:p>
  </w:footnote>
  <w:footnote w:type="continuationSeparator" w:id="0">
    <w:p w14:paraId="2D422327" w14:textId="77777777" w:rsidR="005E141E" w:rsidRDefault="005E141E" w:rsidP="001B2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19145" w14:textId="28481878" w:rsidR="006108AD" w:rsidRPr="00476DF2" w:rsidRDefault="00476DF2" w:rsidP="00476DF2">
    <w:pPr>
      <w:pStyle w:val="Header"/>
      <w:spacing w:before="560"/>
      <w:rPr>
        <w:b/>
        <w:bCs/>
        <w:noProof/>
        <w:color w:val="161D5A"/>
        <w:sz w:val="44"/>
        <w:szCs w:val="44"/>
      </w:rPr>
    </w:pPr>
    <w:r w:rsidRPr="00476DF2">
      <w:rPr>
        <w:b/>
        <w:bCs/>
        <w:noProof/>
        <w:color w:val="161D5A"/>
        <w:sz w:val="44"/>
        <w:szCs w:val="44"/>
      </w:rPr>
      <w:drawing>
        <wp:anchor distT="0" distB="0" distL="114300" distR="114300" simplePos="0" relativeHeight="251668480" behindDoc="1" locked="0" layoutInCell="1" allowOverlap="1" wp14:anchorId="4887841B" wp14:editId="08DC9813">
          <wp:simplePos x="0" y="0"/>
          <wp:positionH relativeFrom="page">
            <wp:align>right</wp:align>
          </wp:positionH>
          <wp:positionV relativeFrom="paragraph">
            <wp:posOffset>-448310</wp:posOffset>
          </wp:positionV>
          <wp:extent cx="1385570" cy="1689100"/>
          <wp:effectExtent l="0" t="0" r="0" b="0"/>
          <wp:wrapNone/>
          <wp:docPr id="434" name="Picture 43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pic:nvPicPr>
                <pic:blipFill rotWithShape="1">
                  <a:blip r:embed="rId1" cstate="print">
                    <a:extLst>
                      <a:ext uri="{28A0092B-C50C-407E-A947-70E740481C1C}">
                        <a14:useLocalDpi xmlns:a14="http://schemas.microsoft.com/office/drawing/2010/main" val="0"/>
                      </a:ext>
                    </a:extLst>
                  </a:blip>
                  <a:srcRect l="81659" b="84194"/>
                  <a:stretch/>
                </pic:blipFill>
                <pic:spPr bwMode="auto">
                  <a:xfrm>
                    <a:off x="0" y="0"/>
                    <a:ext cx="138557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DF2">
      <w:rPr>
        <w:b/>
        <w:bCs/>
        <w:noProof/>
        <w:color w:val="161D5A"/>
        <w:sz w:val="44"/>
        <w:szCs w:val="44"/>
      </w:rPr>
      <w:drawing>
        <wp:anchor distT="0" distB="0" distL="114300" distR="114300" simplePos="0" relativeHeight="251666432" behindDoc="1" locked="0" layoutInCell="1" allowOverlap="1" wp14:anchorId="2D8A24D5" wp14:editId="3167CEAF">
          <wp:simplePos x="0" y="0"/>
          <wp:positionH relativeFrom="page">
            <wp:posOffset>11663680</wp:posOffset>
          </wp:positionH>
          <wp:positionV relativeFrom="paragraph">
            <wp:posOffset>-451485</wp:posOffset>
          </wp:positionV>
          <wp:extent cx="1385570" cy="1689100"/>
          <wp:effectExtent l="0" t="0" r="0" b="0"/>
          <wp:wrapNone/>
          <wp:docPr id="435" name="Picture 435"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10;&#10;Description automatically generated"/>
                  <pic:cNvPicPr/>
                </pic:nvPicPr>
                <pic:blipFill rotWithShape="1">
                  <a:blip r:embed="rId1" cstate="print">
                    <a:extLst>
                      <a:ext uri="{28A0092B-C50C-407E-A947-70E740481C1C}">
                        <a14:useLocalDpi xmlns:a14="http://schemas.microsoft.com/office/drawing/2010/main" val="0"/>
                      </a:ext>
                    </a:extLst>
                  </a:blip>
                  <a:srcRect l="81659" b="84194"/>
                  <a:stretch/>
                </pic:blipFill>
                <pic:spPr bwMode="auto">
                  <a:xfrm>
                    <a:off x="0" y="0"/>
                    <a:ext cx="138557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5EEC4A" w14:textId="70131CE3" w:rsidR="007218EA" w:rsidRPr="00476DF2" w:rsidRDefault="007218EA">
    <w:pPr>
      <w:pStyle w:val="Header"/>
      <w:rPr>
        <w:noProof/>
        <w:color w:val="161D5A"/>
        <w:sz w:val="28"/>
        <w:szCs w:val="28"/>
      </w:rPr>
    </w:pPr>
    <w:r w:rsidRPr="00476DF2">
      <w:rPr>
        <w:noProof/>
        <w:sz w:val="28"/>
        <w:szCs w:val="28"/>
      </w:rPr>
      <w:drawing>
        <wp:anchor distT="0" distB="0" distL="114300" distR="114300" simplePos="0" relativeHeight="251659264" behindDoc="1" locked="1" layoutInCell="1" allowOverlap="1" wp14:anchorId="61198B2A" wp14:editId="2BFCAC31">
          <wp:simplePos x="0" y="0"/>
          <wp:positionH relativeFrom="page">
            <wp:posOffset>8735695</wp:posOffset>
          </wp:positionH>
          <wp:positionV relativeFrom="page">
            <wp:posOffset>0</wp:posOffset>
          </wp:positionV>
          <wp:extent cx="1954800" cy="2235600"/>
          <wp:effectExtent l="0" t="0" r="762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81709" b="85204"/>
                  <a:stretch/>
                </pic:blipFill>
                <pic:spPr bwMode="auto">
                  <a:xfrm>
                    <a:off x="0" y="0"/>
                    <a:ext cx="1954800" cy="223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D4FD3"/>
    <w:multiLevelType w:val="hybridMultilevel"/>
    <w:tmpl w:val="2C6CA6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F94E75"/>
    <w:multiLevelType w:val="hybridMultilevel"/>
    <w:tmpl w:val="BC2C604E"/>
    <w:lvl w:ilvl="0" w:tplc="1172ADF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155044"/>
    <w:multiLevelType w:val="multilevel"/>
    <w:tmpl w:val="9438BCBC"/>
    <w:lvl w:ilvl="0">
      <w:start w:val="2"/>
      <w:numFmt w:val="decimal"/>
      <w:lvlText w:val="%1."/>
      <w:lvlJc w:val="left"/>
      <w:pPr>
        <w:ind w:left="218" w:hanging="360"/>
      </w:pPr>
      <w:rPr>
        <w:rFonts w:hint="default"/>
        <w:b/>
        <w:bCs w:val="0"/>
        <w:color w:val="auto"/>
        <w:sz w:val="22"/>
        <w:szCs w:val="22"/>
      </w:rPr>
    </w:lvl>
    <w:lvl w:ilvl="1">
      <w:start w:val="1"/>
      <w:numFmt w:val="decimal"/>
      <w:isLgl/>
      <w:lvlText w:val="%1.%2"/>
      <w:lvlJc w:val="left"/>
      <w:pPr>
        <w:ind w:left="218" w:hanging="360"/>
      </w:pPr>
      <w:rPr>
        <w:rFonts w:hint="default"/>
        <w:b/>
        <w:bCs/>
        <w:i w:val="0"/>
      </w:rPr>
    </w:lvl>
    <w:lvl w:ilvl="2">
      <w:start w:val="1"/>
      <w:numFmt w:val="decimal"/>
      <w:isLgl/>
      <w:lvlText w:val="%1.%2.%3"/>
      <w:lvlJc w:val="left"/>
      <w:pPr>
        <w:ind w:left="578" w:hanging="720"/>
      </w:pPr>
      <w:rPr>
        <w:rFonts w:hint="default"/>
        <w:b w:val="0"/>
        <w:bCs w:val="0"/>
        <w:color w:val="auto"/>
      </w:rPr>
    </w:lvl>
    <w:lvl w:ilvl="3">
      <w:start w:val="1"/>
      <w:numFmt w:val="decimal"/>
      <w:isLgl/>
      <w:lvlText w:val="%1.%2.%3.%4"/>
      <w:lvlJc w:val="left"/>
      <w:pPr>
        <w:ind w:left="578" w:hanging="720"/>
      </w:pPr>
      <w:rPr>
        <w:rFonts w:hint="default"/>
        <w:b w:val="0"/>
        <w:bCs w:val="0"/>
        <w:color w:val="auto"/>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3" w15:restartNumberingAfterBreak="0">
    <w:nsid w:val="166D04C6"/>
    <w:multiLevelType w:val="hybridMultilevel"/>
    <w:tmpl w:val="8A426CEA"/>
    <w:lvl w:ilvl="0" w:tplc="E4D43FB8">
      <w:start w:val="1"/>
      <w:numFmt w:val="decimal"/>
      <w:lvlText w:val="%1."/>
      <w:lvlJc w:val="left"/>
      <w:pPr>
        <w:ind w:left="218" w:hanging="360"/>
      </w:pPr>
      <w:rPr>
        <w:rFonts w:hint="default"/>
        <w:color w:val="auto"/>
      </w:rPr>
    </w:lvl>
    <w:lvl w:ilvl="1" w:tplc="0C090019">
      <w:start w:val="1"/>
      <w:numFmt w:val="lowerLetter"/>
      <w:lvlText w:val="%2."/>
      <w:lvlJc w:val="left"/>
      <w:pPr>
        <w:ind w:left="938" w:hanging="360"/>
      </w:pPr>
    </w:lvl>
    <w:lvl w:ilvl="2" w:tplc="0C09001B">
      <w:start w:val="1"/>
      <w:numFmt w:val="lowerRoman"/>
      <w:lvlText w:val="%3."/>
      <w:lvlJc w:val="right"/>
      <w:pPr>
        <w:ind w:left="1658" w:hanging="180"/>
      </w:pPr>
    </w:lvl>
    <w:lvl w:ilvl="3" w:tplc="0C09000F">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4" w15:restartNumberingAfterBreak="0">
    <w:nsid w:val="16F20368"/>
    <w:multiLevelType w:val="hybridMultilevel"/>
    <w:tmpl w:val="5BA8D21A"/>
    <w:lvl w:ilvl="0" w:tplc="E746E6E0">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4C643F"/>
    <w:multiLevelType w:val="multilevel"/>
    <w:tmpl w:val="0C09001D"/>
    <w:numStyleLink w:val="Style1"/>
  </w:abstractNum>
  <w:abstractNum w:abstractNumId="6" w15:restartNumberingAfterBreak="0">
    <w:nsid w:val="27220A78"/>
    <w:multiLevelType w:val="hybridMultilevel"/>
    <w:tmpl w:val="17B266FA"/>
    <w:lvl w:ilvl="0" w:tplc="DFB22B98">
      <w:start w:val="1"/>
      <w:numFmt w:val="decimal"/>
      <w:pStyle w:val="NumberedList"/>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0A22D2"/>
    <w:multiLevelType w:val="hybridMultilevel"/>
    <w:tmpl w:val="0794FE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E001E3E"/>
    <w:multiLevelType w:val="multilevel"/>
    <w:tmpl w:val="F3C8EE32"/>
    <w:lvl w:ilvl="0">
      <w:start w:val="2"/>
      <w:numFmt w:val="decimal"/>
      <w:lvlText w:val="%1."/>
      <w:lvlJc w:val="left"/>
      <w:pPr>
        <w:ind w:left="218" w:hanging="360"/>
      </w:pPr>
      <w:rPr>
        <w:rFonts w:hint="default"/>
      </w:rPr>
    </w:lvl>
    <w:lvl w:ilvl="1">
      <w:start w:val="1"/>
      <w:numFmt w:val="decimal"/>
      <w:isLgl/>
      <w:lvlText w:val="%1.%2"/>
      <w:lvlJc w:val="left"/>
      <w:pPr>
        <w:ind w:left="218" w:hanging="360"/>
      </w:pPr>
      <w:rPr>
        <w:rFonts w:hint="default"/>
        <w:b/>
        <w:bCs/>
        <w:i w:val="0"/>
      </w:rPr>
    </w:lvl>
    <w:lvl w:ilvl="2">
      <w:start w:val="1"/>
      <w:numFmt w:val="decimal"/>
      <w:isLgl/>
      <w:lvlText w:val="%1.%2.%3"/>
      <w:lvlJc w:val="left"/>
      <w:pPr>
        <w:ind w:left="578" w:hanging="720"/>
      </w:pPr>
      <w:rPr>
        <w:rFonts w:hint="default"/>
        <w:b w:val="0"/>
        <w:bCs w:val="0"/>
        <w:color w:val="0000FF"/>
      </w:rPr>
    </w:lvl>
    <w:lvl w:ilvl="3">
      <w:start w:val="1"/>
      <w:numFmt w:val="decimal"/>
      <w:isLgl/>
      <w:lvlText w:val="%1.%2.%3.%4"/>
      <w:lvlJc w:val="left"/>
      <w:pPr>
        <w:ind w:left="578" w:hanging="720"/>
      </w:pPr>
      <w:rPr>
        <w:rFonts w:hint="default"/>
        <w:b w:val="0"/>
        <w:bCs w:val="0"/>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9" w15:restartNumberingAfterBreak="0">
    <w:nsid w:val="67FB50C4"/>
    <w:multiLevelType w:val="hybridMultilevel"/>
    <w:tmpl w:val="6234D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082B85"/>
    <w:multiLevelType w:val="hybridMultilevel"/>
    <w:tmpl w:val="9B9AD368"/>
    <w:lvl w:ilvl="0" w:tplc="2584A028">
      <w:numFmt w:val="bullet"/>
      <w:lvlText w:val="•"/>
      <w:lvlJc w:val="left"/>
      <w:pPr>
        <w:ind w:left="1080" w:hanging="720"/>
      </w:pPr>
      <w:rPr>
        <w:rFonts w:ascii="Trebuchet MS" w:eastAsiaTheme="minorHAnsi" w:hAnsi="Trebuchet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8E2041"/>
    <w:multiLevelType w:val="hybridMultilevel"/>
    <w:tmpl w:val="8F0C5D0A"/>
    <w:lvl w:ilvl="0" w:tplc="B31E3CEA">
      <w:start w:val="1"/>
      <w:numFmt w:val="bullet"/>
      <w:pStyle w:val="ListParagraph"/>
      <w:lvlText w:val=""/>
      <w:lvlJc w:val="left"/>
      <w:pPr>
        <w:ind w:left="644" w:hanging="360"/>
      </w:pPr>
      <w:rPr>
        <w:rFonts w:ascii="Symbol" w:hAnsi="Symbol" w:hint="default"/>
        <w:color w:val="5E7BBD" w:themeColor="text2"/>
        <w:sz w:val="20"/>
        <w:u w:color="5E7BBD" w:themeColor="text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6FCD4DAC"/>
    <w:multiLevelType w:val="multilevel"/>
    <w:tmpl w:val="0C09001D"/>
    <w:styleLink w:val="Style1"/>
    <w:lvl w:ilvl="0">
      <w:start w:val="1"/>
      <w:numFmt w:val="lowerLetter"/>
      <w:pStyle w:val="LetterList"/>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C8E3808"/>
    <w:multiLevelType w:val="hybridMultilevel"/>
    <w:tmpl w:val="2D80FD8A"/>
    <w:lvl w:ilvl="0" w:tplc="48AA2C9A">
      <w:numFmt w:val="bullet"/>
      <w:lvlText w:val="•"/>
      <w:lvlJc w:val="left"/>
      <w:pPr>
        <w:ind w:left="685" w:hanging="360"/>
      </w:pPr>
      <w:rPr>
        <w:rFonts w:ascii="Arial" w:eastAsia="Times New Roman" w:hAnsi="Arial" w:cs="Arial" w:hint="default"/>
      </w:rPr>
    </w:lvl>
    <w:lvl w:ilvl="1" w:tplc="0C090003" w:tentative="1">
      <w:start w:val="1"/>
      <w:numFmt w:val="bullet"/>
      <w:lvlText w:val="o"/>
      <w:lvlJc w:val="left"/>
      <w:pPr>
        <w:ind w:left="1405" w:hanging="360"/>
      </w:pPr>
      <w:rPr>
        <w:rFonts w:ascii="Courier New" w:hAnsi="Courier New" w:cs="Courier New" w:hint="default"/>
      </w:rPr>
    </w:lvl>
    <w:lvl w:ilvl="2" w:tplc="0C090005" w:tentative="1">
      <w:start w:val="1"/>
      <w:numFmt w:val="bullet"/>
      <w:lvlText w:val=""/>
      <w:lvlJc w:val="left"/>
      <w:pPr>
        <w:ind w:left="2125" w:hanging="360"/>
      </w:pPr>
      <w:rPr>
        <w:rFonts w:ascii="Wingdings" w:hAnsi="Wingdings" w:hint="default"/>
      </w:rPr>
    </w:lvl>
    <w:lvl w:ilvl="3" w:tplc="0C090001" w:tentative="1">
      <w:start w:val="1"/>
      <w:numFmt w:val="bullet"/>
      <w:lvlText w:val=""/>
      <w:lvlJc w:val="left"/>
      <w:pPr>
        <w:ind w:left="2845" w:hanging="360"/>
      </w:pPr>
      <w:rPr>
        <w:rFonts w:ascii="Symbol" w:hAnsi="Symbol" w:hint="default"/>
      </w:rPr>
    </w:lvl>
    <w:lvl w:ilvl="4" w:tplc="0C090003" w:tentative="1">
      <w:start w:val="1"/>
      <w:numFmt w:val="bullet"/>
      <w:lvlText w:val="o"/>
      <w:lvlJc w:val="left"/>
      <w:pPr>
        <w:ind w:left="3565" w:hanging="360"/>
      </w:pPr>
      <w:rPr>
        <w:rFonts w:ascii="Courier New" w:hAnsi="Courier New" w:cs="Courier New" w:hint="default"/>
      </w:rPr>
    </w:lvl>
    <w:lvl w:ilvl="5" w:tplc="0C090005" w:tentative="1">
      <w:start w:val="1"/>
      <w:numFmt w:val="bullet"/>
      <w:lvlText w:val=""/>
      <w:lvlJc w:val="left"/>
      <w:pPr>
        <w:ind w:left="4285" w:hanging="360"/>
      </w:pPr>
      <w:rPr>
        <w:rFonts w:ascii="Wingdings" w:hAnsi="Wingdings" w:hint="default"/>
      </w:rPr>
    </w:lvl>
    <w:lvl w:ilvl="6" w:tplc="0C090001" w:tentative="1">
      <w:start w:val="1"/>
      <w:numFmt w:val="bullet"/>
      <w:lvlText w:val=""/>
      <w:lvlJc w:val="left"/>
      <w:pPr>
        <w:ind w:left="5005" w:hanging="360"/>
      </w:pPr>
      <w:rPr>
        <w:rFonts w:ascii="Symbol" w:hAnsi="Symbol" w:hint="default"/>
      </w:rPr>
    </w:lvl>
    <w:lvl w:ilvl="7" w:tplc="0C090003" w:tentative="1">
      <w:start w:val="1"/>
      <w:numFmt w:val="bullet"/>
      <w:lvlText w:val="o"/>
      <w:lvlJc w:val="left"/>
      <w:pPr>
        <w:ind w:left="5725" w:hanging="360"/>
      </w:pPr>
      <w:rPr>
        <w:rFonts w:ascii="Courier New" w:hAnsi="Courier New" w:cs="Courier New" w:hint="default"/>
      </w:rPr>
    </w:lvl>
    <w:lvl w:ilvl="8" w:tplc="0C090005" w:tentative="1">
      <w:start w:val="1"/>
      <w:numFmt w:val="bullet"/>
      <w:lvlText w:val=""/>
      <w:lvlJc w:val="left"/>
      <w:pPr>
        <w:ind w:left="6445" w:hanging="360"/>
      </w:pPr>
      <w:rPr>
        <w:rFonts w:ascii="Wingdings" w:hAnsi="Wingdings" w:hint="default"/>
      </w:rPr>
    </w:lvl>
  </w:abstractNum>
  <w:num w:numId="1" w16cid:durableId="329405671">
    <w:abstractNumId w:val="11"/>
  </w:num>
  <w:num w:numId="2" w16cid:durableId="2012633149">
    <w:abstractNumId w:val="9"/>
  </w:num>
  <w:num w:numId="3" w16cid:durableId="1049258628">
    <w:abstractNumId w:val="10"/>
  </w:num>
  <w:num w:numId="4" w16cid:durableId="1514955462">
    <w:abstractNumId w:val="0"/>
  </w:num>
  <w:num w:numId="5" w16cid:durableId="1385712120">
    <w:abstractNumId w:val="6"/>
  </w:num>
  <w:num w:numId="6" w16cid:durableId="325282215">
    <w:abstractNumId w:val="12"/>
  </w:num>
  <w:num w:numId="7" w16cid:durableId="235556334">
    <w:abstractNumId w:val="5"/>
    <w:lvlOverride w:ilvl="0">
      <w:lvl w:ilvl="0">
        <w:start w:val="1"/>
        <w:numFmt w:val="lowerLetter"/>
        <w:pStyle w:val="LetterList"/>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8" w16cid:durableId="770393886">
    <w:abstractNumId w:val="1"/>
  </w:num>
  <w:num w:numId="9" w16cid:durableId="485974620">
    <w:abstractNumId w:val="5"/>
    <w:lvlOverride w:ilvl="0">
      <w:startOverride w:val="1"/>
      <w:lvl w:ilvl="0">
        <w:start w:val="1"/>
        <w:numFmt w:val="lowerLetter"/>
        <w:pStyle w:val="LetterList"/>
        <w:lvlText w:val="%1)"/>
        <w:lvlJc w:val="left"/>
        <w:pPr>
          <w:ind w:left="360" w:hanging="360"/>
        </w:pPr>
      </w:lvl>
    </w:lvlOverride>
  </w:num>
  <w:num w:numId="10" w16cid:durableId="1265728916">
    <w:abstractNumId w:val="5"/>
    <w:lvlOverride w:ilvl="0">
      <w:startOverride w:val="1"/>
      <w:lvl w:ilvl="0">
        <w:start w:val="1"/>
        <w:numFmt w:val="lowerLetter"/>
        <w:pStyle w:val="LetterList"/>
        <w:lvlText w:val="%1)"/>
        <w:lvlJc w:val="left"/>
        <w:pPr>
          <w:ind w:left="360" w:hanging="360"/>
        </w:p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11" w16cid:durableId="1771857071">
    <w:abstractNumId w:val="5"/>
    <w:lvlOverride w:ilvl="0">
      <w:startOverride w:val="1"/>
      <w:lvl w:ilvl="0">
        <w:start w:val="1"/>
        <w:numFmt w:val="lowerLetter"/>
        <w:pStyle w:val="LetterList"/>
        <w:lvlText w:val="%1)"/>
        <w:lvlJc w:val="left"/>
        <w:pPr>
          <w:ind w:left="360" w:hanging="360"/>
        </w:pPr>
      </w:lvl>
    </w:lvlOverride>
    <w:lvlOverride w:ilvl="1">
      <w:startOverride w:val="1"/>
      <w:lvl w:ilvl="1">
        <w:start w:val="1"/>
        <w:numFmt w:val="lowerLetter"/>
        <w:lvlText w:val="%2)"/>
        <w:lvlJc w:val="left"/>
        <w:pPr>
          <w:ind w:left="720" w:hanging="360"/>
        </w:pPr>
      </w:lvl>
    </w:lvlOverride>
    <w:lvlOverride w:ilvl="2">
      <w:startOverride w:val="1"/>
      <w:lvl w:ilvl="2">
        <w:start w:val="1"/>
        <w:numFmt w:val="lowerRoman"/>
        <w:lvlText w:val="%3)"/>
        <w:lvlJc w:val="left"/>
        <w:pPr>
          <w:ind w:left="1080" w:hanging="360"/>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12" w16cid:durableId="54008456">
    <w:abstractNumId w:val="7"/>
  </w:num>
  <w:num w:numId="13" w16cid:durableId="1900282247">
    <w:abstractNumId w:val="4"/>
  </w:num>
  <w:num w:numId="14" w16cid:durableId="1240943333">
    <w:abstractNumId w:val="8"/>
  </w:num>
  <w:num w:numId="15" w16cid:durableId="1950892352">
    <w:abstractNumId w:val="3"/>
  </w:num>
  <w:num w:numId="16" w16cid:durableId="1996521348">
    <w:abstractNumId w:val="2"/>
  </w:num>
  <w:num w:numId="17" w16cid:durableId="1956979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66"/>
    <w:rsid w:val="000028F0"/>
    <w:rsid w:val="00026772"/>
    <w:rsid w:val="000335FC"/>
    <w:rsid w:val="00071B36"/>
    <w:rsid w:val="00083884"/>
    <w:rsid w:val="000C6535"/>
    <w:rsid w:val="000D316D"/>
    <w:rsid w:val="000E2BF3"/>
    <w:rsid w:val="00152E01"/>
    <w:rsid w:val="0017586B"/>
    <w:rsid w:val="001763A2"/>
    <w:rsid w:val="001A28E3"/>
    <w:rsid w:val="001B2041"/>
    <w:rsid w:val="001C3BC1"/>
    <w:rsid w:val="00202C60"/>
    <w:rsid w:val="00230781"/>
    <w:rsid w:val="00237C52"/>
    <w:rsid w:val="002619F8"/>
    <w:rsid w:val="002D4C22"/>
    <w:rsid w:val="00302B91"/>
    <w:rsid w:val="003215E3"/>
    <w:rsid w:val="00356166"/>
    <w:rsid w:val="00362A44"/>
    <w:rsid w:val="00377A2A"/>
    <w:rsid w:val="003857F9"/>
    <w:rsid w:val="004038BB"/>
    <w:rsid w:val="0042429B"/>
    <w:rsid w:val="00430D85"/>
    <w:rsid w:val="00460F29"/>
    <w:rsid w:val="00476DF2"/>
    <w:rsid w:val="004A782B"/>
    <w:rsid w:val="004B6150"/>
    <w:rsid w:val="004D1EA8"/>
    <w:rsid w:val="004D5B71"/>
    <w:rsid w:val="00590040"/>
    <w:rsid w:val="005E141E"/>
    <w:rsid w:val="005E5974"/>
    <w:rsid w:val="006108AD"/>
    <w:rsid w:val="00676E62"/>
    <w:rsid w:val="006D44CF"/>
    <w:rsid w:val="007218EA"/>
    <w:rsid w:val="00763D39"/>
    <w:rsid w:val="00791B84"/>
    <w:rsid w:val="008040E4"/>
    <w:rsid w:val="008253A1"/>
    <w:rsid w:val="008A6C63"/>
    <w:rsid w:val="009017FE"/>
    <w:rsid w:val="00957B07"/>
    <w:rsid w:val="009D1943"/>
    <w:rsid w:val="009E065A"/>
    <w:rsid w:val="009F236C"/>
    <w:rsid w:val="00A36B18"/>
    <w:rsid w:val="00A4556F"/>
    <w:rsid w:val="00A537E6"/>
    <w:rsid w:val="00AB0DD1"/>
    <w:rsid w:val="00AD0FFD"/>
    <w:rsid w:val="00B00D51"/>
    <w:rsid w:val="00B01011"/>
    <w:rsid w:val="00B27EF2"/>
    <w:rsid w:val="00B32A1E"/>
    <w:rsid w:val="00B53C86"/>
    <w:rsid w:val="00B67740"/>
    <w:rsid w:val="00C002C7"/>
    <w:rsid w:val="00C27117"/>
    <w:rsid w:val="00C4676E"/>
    <w:rsid w:val="00C77A4B"/>
    <w:rsid w:val="00CC5B22"/>
    <w:rsid w:val="00CD7AA5"/>
    <w:rsid w:val="00DE4BE3"/>
    <w:rsid w:val="00E51450"/>
    <w:rsid w:val="00E7635F"/>
    <w:rsid w:val="00EB4AEA"/>
    <w:rsid w:val="00EE5671"/>
    <w:rsid w:val="00EF4080"/>
    <w:rsid w:val="00F027D4"/>
    <w:rsid w:val="00FD6448"/>
    <w:rsid w:val="00FE3D86"/>
    <w:rsid w:val="00FF71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50251"/>
  <w15:chartTrackingRefBased/>
  <w15:docId w15:val="{E13D76C8-548C-4DDF-BF81-7AB3217B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39"/>
    <w:pPr>
      <w:spacing w:before="120" w:after="120"/>
    </w:pPr>
    <w:rPr>
      <w:rFonts w:ascii="Trebuchet MS" w:hAnsi="Trebuchet MS"/>
    </w:rPr>
  </w:style>
  <w:style w:type="paragraph" w:styleId="Heading1">
    <w:name w:val="heading 1"/>
    <w:basedOn w:val="Normal"/>
    <w:next w:val="Normal"/>
    <w:link w:val="Heading1Char"/>
    <w:uiPriority w:val="9"/>
    <w:qFormat/>
    <w:rsid w:val="00C002C7"/>
    <w:pPr>
      <w:keepNext/>
      <w:keepLines/>
      <w:spacing w:before="240" w:after="240"/>
      <w:outlineLvl w:val="0"/>
    </w:pPr>
    <w:rPr>
      <w:rFonts w:eastAsiaTheme="majorEastAsia" w:cstheme="majorBidi"/>
      <w:color w:val="161D5A"/>
      <w:sz w:val="48"/>
      <w:szCs w:val="32"/>
    </w:rPr>
  </w:style>
  <w:style w:type="paragraph" w:styleId="Heading2">
    <w:name w:val="heading 2"/>
    <w:basedOn w:val="Normal"/>
    <w:next w:val="Normal"/>
    <w:link w:val="Heading2Char"/>
    <w:unhideWhenUsed/>
    <w:qFormat/>
    <w:rsid w:val="008253A1"/>
    <w:pPr>
      <w:keepNext/>
      <w:keepLines/>
      <w:spacing w:before="240" w:after="160"/>
      <w:outlineLvl w:val="1"/>
    </w:pPr>
    <w:rPr>
      <w:rFonts w:eastAsiaTheme="majorEastAsia" w:cstheme="majorBidi"/>
      <w:color w:val="161D5A"/>
      <w:sz w:val="36"/>
      <w:szCs w:val="26"/>
    </w:rPr>
  </w:style>
  <w:style w:type="paragraph" w:styleId="Heading3">
    <w:name w:val="heading 3"/>
    <w:basedOn w:val="Normal"/>
    <w:next w:val="Normal"/>
    <w:link w:val="Heading3Char"/>
    <w:uiPriority w:val="9"/>
    <w:unhideWhenUsed/>
    <w:qFormat/>
    <w:rsid w:val="0017586B"/>
    <w:pPr>
      <w:keepNext/>
      <w:keepLines/>
      <w:spacing w:before="40" w:after="0"/>
      <w:outlineLvl w:val="2"/>
    </w:pPr>
    <w:rPr>
      <w:rFonts w:eastAsiaTheme="majorEastAsia" w:cstheme="majorBidi"/>
      <w:color w:val="161D5A"/>
      <w:sz w:val="30"/>
      <w:szCs w:val="24"/>
    </w:rPr>
  </w:style>
  <w:style w:type="paragraph" w:styleId="Heading4">
    <w:name w:val="heading 4"/>
    <w:next w:val="Normal"/>
    <w:link w:val="Heading4Char"/>
    <w:uiPriority w:val="9"/>
    <w:unhideWhenUsed/>
    <w:qFormat/>
    <w:rsid w:val="007218EA"/>
    <w:pPr>
      <w:keepNext/>
      <w:keepLines/>
      <w:spacing w:before="120" w:after="60"/>
      <w:outlineLvl w:val="3"/>
    </w:pPr>
    <w:rPr>
      <w:rFonts w:ascii="Trebuchet MS" w:eastAsiaTheme="majorEastAsia" w:hAnsi="Trebuchet MS" w:cstheme="majorBidi"/>
      <w:b/>
      <w:iCs/>
      <w:color w:val="5E7BBD" w:themeColor="text2"/>
      <w:sz w:val="24"/>
    </w:rPr>
  </w:style>
  <w:style w:type="paragraph" w:styleId="Heading5">
    <w:name w:val="heading 5"/>
    <w:basedOn w:val="Normal"/>
    <w:next w:val="Normal"/>
    <w:link w:val="Heading5Char"/>
    <w:uiPriority w:val="9"/>
    <w:semiHidden/>
    <w:unhideWhenUsed/>
    <w:rsid w:val="007218EA"/>
    <w:pPr>
      <w:keepNext/>
      <w:keepLines/>
      <w:spacing w:before="40" w:after="0"/>
      <w:outlineLvl w:val="4"/>
    </w:pPr>
    <w:rPr>
      <w:rFonts w:asciiTheme="majorHAnsi" w:eastAsiaTheme="majorEastAsia" w:hAnsiTheme="majorHAnsi" w:cstheme="majorBidi"/>
      <w:color w:val="3D58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0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041"/>
  </w:style>
  <w:style w:type="paragraph" w:styleId="Footer">
    <w:name w:val="footer"/>
    <w:basedOn w:val="Normal"/>
    <w:link w:val="FooterChar"/>
    <w:uiPriority w:val="99"/>
    <w:unhideWhenUsed/>
    <w:rsid w:val="001B20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041"/>
  </w:style>
  <w:style w:type="character" w:customStyle="1" w:styleId="Heading1Char">
    <w:name w:val="Heading 1 Char"/>
    <w:basedOn w:val="DefaultParagraphFont"/>
    <w:link w:val="Heading1"/>
    <w:uiPriority w:val="9"/>
    <w:rsid w:val="00C002C7"/>
    <w:rPr>
      <w:rFonts w:ascii="Trebuchet MS" w:eastAsiaTheme="majorEastAsia" w:hAnsi="Trebuchet MS" w:cstheme="majorBidi"/>
      <w:color w:val="161D5A"/>
      <w:sz w:val="48"/>
      <w:szCs w:val="32"/>
    </w:rPr>
  </w:style>
  <w:style w:type="paragraph" w:styleId="Title">
    <w:name w:val="Title"/>
    <w:basedOn w:val="Normal"/>
    <w:next w:val="Normal"/>
    <w:link w:val="TitleChar"/>
    <w:qFormat/>
    <w:rsid w:val="00C002C7"/>
    <w:pPr>
      <w:spacing w:after="0" w:line="240" w:lineRule="auto"/>
      <w:contextualSpacing/>
    </w:pPr>
    <w:rPr>
      <w:rFonts w:eastAsiaTheme="majorEastAsia" w:cstheme="majorBidi"/>
      <w:b/>
      <w:color w:val="161D5A"/>
      <w:spacing w:val="-10"/>
      <w:kern w:val="28"/>
      <w:sz w:val="68"/>
      <w:szCs w:val="56"/>
    </w:rPr>
  </w:style>
  <w:style w:type="character" w:customStyle="1" w:styleId="TitleChar">
    <w:name w:val="Title Char"/>
    <w:basedOn w:val="DefaultParagraphFont"/>
    <w:link w:val="Title"/>
    <w:rsid w:val="00C002C7"/>
    <w:rPr>
      <w:rFonts w:ascii="Trebuchet MS" w:eastAsiaTheme="majorEastAsia" w:hAnsi="Trebuchet MS" w:cstheme="majorBidi"/>
      <w:b/>
      <w:color w:val="161D5A"/>
      <w:spacing w:val="-10"/>
      <w:kern w:val="28"/>
      <w:sz w:val="68"/>
      <w:szCs w:val="56"/>
    </w:rPr>
  </w:style>
  <w:style w:type="paragraph" w:styleId="Subtitle">
    <w:name w:val="Subtitle"/>
    <w:basedOn w:val="Normal"/>
    <w:next w:val="Normal"/>
    <w:link w:val="SubtitleChar"/>
    <w:uiPriority w:val="11"/>
    <w:qFormat/>
    <w:rsid w:val="00C002C7"/>
    <w:pPr>
      <w:numPr>
        <w:ilvl w:val="1"/>
      </w:numPr>
    </w:pPr>
    <w:rPr>
      <w:rFonts w:eastAsiaTheme="minorEastAsia"/>
      <w:color w:val="161D5B" w:themeColor="text1"/>
      <w:spacing w:val="5"/>
      <w:sz w:val="36"/>
    </w:rPr>
  </w:style>
  <w:style w:type="character" w:customStyle="1" w:styleId="SubtitleChar">
    <w:name w:val="Subtitle Char"/>
    <w:basedOn w:val="DefaultParagraphFont"/>
    <w:link w:val="Subtitle"/>
    <w:uiPriority w:val="11"/>
    <w:rsid w:val="00C002C7"/>
    <w:rPr>
      <w:rFonts w:ascii="Trebuchet MS" w:eastAsiaTheme="minorEastAsia" w:hAnsi="Trebuchet MS"/>
      <w:color w:val="161D5B" w:themeColor="text1"/>
      <w:spacing w:val="5"/>
      <w:sz w:val="36"/>
    </w:rPr>
  </w:style>
  <w:style w:type="character" w:customStyle="1" w:styleId="Heading2Char">
    <w:name w:val="Heading 2 Char"/>
    <w:basedOn w:val="DefaultParagraphFont"/>
    <w:link w:val="Heading2"/>
    <w:rsid w:val="008253A1"/>
    <w:rPr>
      <w:rFonts w:ascii="Trebuchet MS" w:eastAsiaTheme="majorEastAsia" w:hAnsi="Trebuchet MS" w:cstheme="majorBidi"/>
      <w:color w:val="161D5A"/>
      <w:sz w:val="36"/>
      <w:szCs w:val="26"/>
    </w:rPr>
  </w:style>
  <w:style w:type="character" w:styleId="SubtleEmphasis">
    <w:name w:val="Subtle Emphasis"/>
    <w:basedOn w:val="DefaultParagraphFont"/>
    <w:uiPriority w:val="19"/>
    <w:qFormat/>
    <w:rsid w:val="00C002C7"/>
    <w:rPr>
      <w:rFonts w:ascii="Trebuchet MS" w:hAnsi="Trebuchet MS"/>
      <w:i/>
      <w:iCs/>
      <w:color w:val="161D5B" w:themeColor="text1"/>
      <w:sz w:val="36"/>
    </w:rPr>
  </w:style>
  <w:style w:type="character" w:styleId="Emphasis">
    <w:name w:val="Emphasis"/>
    <w:basedOn w:val="DefaultParagraphFont"/>
    <w:uiPriority w:val="20"/>
    <w:qFormat/>
    <w:rsid w:val="00C77A4B"/>
    <w:rPr>
      <w:rFonts w:ascii="Trebuchet MS" w:hAnsi="Trebuchet MS"/>
      <w:i/>
      <w:iCs/>
    </w:rPr>
  </w:style>
  <w:style w:type="character" w:styleId="IntenseEmphasis">
    <w:name w:val="Intense Emphasis"/>
    <w:basedOn w:val="DefaultParagraphFont"/>
    <w:uiPriority w:val="21"/>
    <w:qFormat/>
    <w:rsid w:val="00C77A4B"/>
    <w:rPr>
      <w:rFonts w:ascii="Trebuchet MS" w:hAnsi="Trebuchet MS"/>
      <w:i/>
      <w:iCs/>
      <w:color w:val="5E7BBD" w:themeColor="accent1"/>
    </w:rPr>
  </w:style>
  <w:style w:type="character" w:styleId="Strong">
    <w:name w:val="Strong"/>
    <w:basedOn w:val="DefaultParagraphFont"/>
    <w:uiPriority w:val="22"/>
    <w:qFormat/>
    <w:rsid w:val="00AD0FFD"/>
    <w:rPr>
      <w:rFonts w:ascii="Trebuchet MS" w:hAnsi="Trebuchet MS"/>
      <w:b/>
      <w:bCs/>
    </w:rPr>
  </w:style>
  <w:style w:type="character" w:customStyle="1" w:styleId="Heading3Char">
    <w:name w:val="Heading 3 Char"/>
    <w:basedOn w:val="DefaultParagraphFont"/>
    <w:link w:val="Heading3"/>
    <w:uiPriority w:val="9"/>
    <w:rsid w:val="0017586B"/>
    <w:rPr>
      <w:rFonts w:ascii="Trebuchet MS" w:eastAsiaTheme="majorEastAsia" w:hAnsi="Trebuchet MS" w:cstheme="majorBidi"/>
      <w:color w:val="161D5A"/>
      <w:sz w:val="30"/>
      <w:szCs w:val="24"/>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DE4BE3"/>
    <w:pPr>
      <w:numPr>
        <w:numId w:val="1"/>
      </w:numPr>
      <w:spacing w:after="60"/>
      <w:contextualSpacing/>
    </w:pPr>
  </w:style>
  <w:style w:type="character" w:customStyle="1" w:styleId="Heading4Char">
    <w:name w:val="Heading 4 Char"/>
    <w:basedOn w:val="DefaultParagraphFont"/>
    <w:link w:val="Heading4"/>
    <w:uiPriority w:val="9"/>
    <w:rsid w:val="007218EA"/>
    <w:rPr>
      <w:rFonts w:ascii="Trebuchet MS" w:eastAsiaTheme="majorEastAsia" w:hAnsi="Trebuchet MS" w:cstheme="majorBidi"/>
      <w:b/>
      <w:iCs/>
      <w:color w:val="5E7BBD" w:themeColor="text2"/>
      <w:sz w:val="24"/>
    </w:rPr>
  </w:style>
  <w:style w:type="character" w:customStyle="1" w:styleId="Heading5Char">
    <w:name w:val="Heading 5 Char"/>
    <w:basedOn w:val="DefaultParagraphFont"/>
    <w:link w:val="Heading5"/>
    <w:uiPriority w:val="9"/>
    <w:semiHidden/>
    <w:rsid w:val="007218EA"/>
    <w:rPr>
      <w:rFonts w:asciiTheme="majorHAnsi" w:eastAsiaTheme="majorEastAsia" w:hAnsiTheme="majorHAnsi" w:cstheme="majorBidi"/>
      <w:color w:val="3D5896" w:themeColor="accent1" w:themeShade="BF"/>
      <w:sz w:val="24"/>
    </w:rPr>
  </w:style>
  <w:style w:type="paragraph" w:styleId="NoSpacing">
    <w:name w:val="No Spacing"/>
    <w:uiPriority w:val="1"/>
    <w:qFormat/>
    <w:rsid w:val="007218EA"/>
    <w:pPr>
      <w:spacing w:after="0" w:line="240" w:lineRule="auto"/>
    </w:pPr>
    <w:rPr>
      <w:rFonts w:ascii="Trebuchet MS" w:hAnsi="Trebuchet MS"/>
    </w:rPr>
  </w:style>
  <w:style w:type="character" w:styleId="PageNumber">
    <w:name w:val="page number"/>
    <w:basedOn w:val="DefaultParagraphFont"/>
    <w:unhideWhenUsed/>
    <w:rsid w:val="00C002C7"/>
  </w:style>
  <w:style w:type="paragraph" w:customStyle="1" w:styleId="NumberedList">
    <w:name w:val="Numbered List"/>
    <w:basedOn w:val="ListParagraph"/>
    <w:link w:val="NumberedListChar"/>
    <w:qFormat/>
    <w:rsid w:val="00E51450"/>
    <w:pPr>
      <w:numPr>
        <w:numId w:val="5"/>
      </w:numPr>
      <w:spacing w:after="120"/>
      <w:ind w:left="709" w:hanging="425"/>
    </w:pPr>
  </w:style>
  <w:style w:type="numbering" w:customStyle="1" w:styleId="Style1">
    <w:name w:val="Style1"/>
    <w:uiPriority w:val="99"/>
    <w:rsid w:val="001A28E3"/>
    <w:pPr>
      <w:numPr>
        <w:numId w:val="6"/>
      </w:numPr>
    </w:p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rsid w:val="001A28E3"/>
    <w:rPr>
      <w:rFonts w:ascii="Trebuchet MS" w:hAnsi="Trebuchet MS"/>
    </w:rPr>
  </w:style>
  <w:style w:type="character" w:customStyle="1" w:styleId="NumberedListChar">
    <w:name w:val="Numbered List Char"/>
    <w:basedOn w:val="ListParagraphChar"/>
    <w:link w:val="NumberedList"/>
    <w:rsid w:val="00E51450"/>
    <w:rPr>
      <w:rFonts w:ascii="Trebuchet MS" w:hAnsi="Trebuchet MS"/>
    </w:rPr>
  </w:style>
  <w:style w:type="paragraph" w:customStyle="1" w:styleId="LetterList">
    <w:name w:val="Letter List"/>
    <w:basedOn w:val="ListParagraph"/>
    <w:link w:val="LetterListChar"/>
    <w:qFormat/>
    <w:rsid w:val="001A28E3"/>
    <w:pPr>
      <w:numPr>
        <w:numId w:val="7"/>
      </w:numPr>
      <w:spacing w:after="120"/>
      <w:ind w:left="709" w:hanging="357"/>
    </w:pPr>
  </w:style>
  <w:style w:type="table" w:styleId="TableGrid">
    <w:name w:val="Table Grid"/>
    <w:basedOn w:val="TableNormal"/>
    <w:rsid w:val="00E76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tterListChar">
    <w:name w:val="Letter List Char"/>
    <w:basedOn w:val="ListParagraphChar"/>
    <w:link w:val="LetterList"/>
    <w:rsid w:val="001A28E3"/>
    <w:rPr>
      <w:rFonts w:ascii="Trebuchet MS" w:hAnsi="Trebuchet MS"/>
    </w:rPr>
  </w:style>
  <w:style w:type="paragraph" w:styleId="Revision">
    <w:name w:val="Revision"/>
    <w:hidden/>
    <w:uiPriority w:val="99"/>
    <w:semiHidden/>
    <w:rsid w:val="00AB0DD1"/>
    <w:pPr>
      <w:spacing w:after="0" w:line="240" w:lineRule="auto"/>
    </w:pPr>
    <w:rPr>
      <w:rFonts w:ascii="Trebuchet MS" w:hAnsi="Trebuchet MS"/>
    </w:rPr>
  </w:style>
  <w:style w:type="character" w:styleId="CommentReference">
    <w:name w:val="annotation reference"/>
    <w:basedOn w:val="DefaultParagraphFont"/>
    <w:uiPriority w:val="99"/>
    <w:semiHidden/>
    <w:unhideWhenUsed/>
    <w:rsid w:val="00F027D4"/>
    <w:rPr>
      <w:sz w:val="16"/>
      <w:szCs w:val="16"/>
    </w:rPr>
  </w:style>
  <w:style w:type="paragraph" w:styleId="CommentText">
    <w:name w:val="annotation text"/>
    <w:basedOn w:val="Normal"/>
    <w:link w:val="CommentTextChar"/>
    <w:uiPriority w:val="99"/>
    <w:unhideWhenUsed/>
    <w:rsid w:val="00F027D4"/>
    <w:pPr>
      <w:spacing w:line="240" w:lineRule="auto"/>
    </w:pPr>
    <w:rPr>
      <w:sz w:val="20"/>
      <w:szCs w:val="20"/>
    </w:rPr>
  </w:style>
  <w:style w:type="character" w:customStyle="1" w:styleId="CommentTextChar">
    <w:name w:val="Comment Text Char"/>
    <w:basedOn w:val="DefaultParagraphFont"/>
    <w:link w:val="CommentText"/>
    <w:uiPriority w:val="99"/>
    <w:rsid w:val="00F027D4"/>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F027D4"/>
    <w:rPr>
      <w:b/>
      <w:bCs/>
    </w:rPr>
  </w:style>
  <w:style w:type="character" w:customStyle="1" w:styleId="CommentSubjectChar">
    <w:name w:val="Comment Subject Char"/>
    <w:basedOn w:val="CommentTextChar"/>
    <w:link w:val="CommentSubject"/>
    <w:uiPriority w:val="99"/>
    <w:semiHidden/>
    <w:rsid w:val="00F027D4"/>
    <w:rPr>
      <w:rFonts w:ascii="Trebuchet MS" w:hAnsi="Trebuchet MS"/>
      <w:b/>
      <w:bCs/>
      <w:sz w:val="20"/>
      <w:szCs w:val="20"/>
    </w:rPr>
  </w:style>
  <w:style w:type="table" w:customStyle="1" w:styleId="TableGrid1">
    <w:name w:val="Table Grid1"/>
    <w:basedOn w:val="TableNormal"/>
    <w:next w:val="TableGrid"/>
    <w:rsid w:val="00B32A1E"/>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621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LEEP\Comm%20Engage\MARKETING%20AND%20COMMUNICATIONS\8.%20BRAND%20CENTRE\Templates\tcc-word-template-a4-portrait-full-page-cover-image_blue-logo.dotx" TargetMode="External"/></Relationships>
</file>

<file path=word/theme/theme1.xml><?xml version="1.0" encoding="utf-8"?>
<a:theme xmlns:a="http://schemas.openxmlformats.org/drawingml/2006/main" name="Office Theme">
  <a:themeElements>
    <a:clrScheme name="TCC Brand Palette">
      <a:dk1>
        <a:srgbClr val="161D5B"/>
      </a:dk1>
      <a:lt1>
        <a:sysClr val="window" lastClr="FFFFFF"/>
      </a:lt1>
      <a:dk2>
        <a:srgbClr val="5E7BBD"/>
      </a:dk2>
      <a:lt2>
        <a:srgbClr val="FFFFFF"/>
      </a:lt2>
      <a:accent1>
        <a:srgbClr val="5E7BBD"/>
      </a:accent1>
      <a:accent2>
        <a:srgbClr val="8CA2D3"/>
      </a:accent2>
      <a:accent3>
        <a:srgbClr val="1A7C85"/>
      </a:accent3>
      <a:accent4>
        <a:srgbClr val="5DA09F"/>
      </a:accent4>
      <a:accent5>
        <a:srgbClr val="F5AF65"/>
      </a:accent5>
      <a:accent6>
        <a:srgbClr val="6B0C34"/>
      </a:accent6>
      <a:hlink>
        <a:srgbClr val="5E7BBD"/>
      </a:hlink>
      <a:folHlink>
        <a:srgbClr val="8CA2D3"/>
      </a:folHlink>
    </a:clrScheme>
    <a:fontScheme name="Custom 1">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E4990-E4FC-4E6E-B0B0-A38848269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tcc-word-template-a4-portrait-full-page-cover-image_blue-logo</Template>
  <TotalTime>5</TotalTime>
  <Pages>10</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Filbee</dc:creator>
  <cp:keywords/>
  <dc:description/>
  <cp:lastModifiedBy>Corrie Ryan</cp:lastModifiedBy>
  <cp:revision>3</cp:revision>
  <dcterms:created xsi:type="dcterms:W3CDTF">2025-07-20T23:15:00Z</dcterms:created>
  <dcterms:modified xsi:type="dcterms:W3CDTF">2025-07-22T04:21:00Z</dcterms:modified>
</cp:coreProperties>
</file>